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A0906E">
      <w:pPr>
        <w:spacing w:line="360" w:lineRule="auto"/>
        <w:ind w:firstLine="420" w:firstLineChars="200"/>
        <w:jc w:val="center"/>
        <w:rPr>
          <w:rFonts w:ascii="宋体" w:hAnsi="宋体" w:cs="宋体"/>
        </w:rPr>
      </w:pPr>
    </w:p>
    <w:p w14:paraId="78140AFE">
      <w:pPr>
        <w:spacing w:line="360" w:lineRule="auto"/>
        <w:ind w:firstLine="1988" w:firstLineChars="300"/>
        <w:rPr>
          <w:rFonts w:ascii="宋体" w:hAnsi="宋体" w:cs="宋体"/>
          <w:b/>
          <w:bCs/>
          <w:spacing w:val="-30"/>
          <w:sz w:val="72"/>
          <w:szCs w:val="72"/>
        </w:rPr>
      </w:pPr>
    </w:p>
    <w:p w14:paraId="0411097E">
      <w:pPr>
        <w:spacing w:line="360" w:lineRule="auto"/>
        <w:jc w:val="center"/>
        <w:rPr>
          <w:rFonts w:ascii="宋体" w:hAnsi="宋体" w:cs="宋体"/>
          <w:b/>
          <w:bCs/>
          <w:sz w:val="32"/>
          <w:szCs w:val="32"/>
        </w:rPr>
      </w:pPr>
      <w:r>
        <w:rPr>
          <w:rFonts w:hint="eastAsia" w:ascii="宋体" w:hAnsi="宋体" w:cs="宋体"/>
          <w:b/>
          <w:bCs/>
          <w:sz w:val="32"/>
          <w:szCs w:val="32"/>
        </w:rPr>
        <w:t>中山大学附属第六医院粤西医院/信宜市人民医院</w:t>
      </w:r>
    </w:p>
    <w:p w14:paraId="62727694">
      <w:pPr>
        <w:spacing w:line="360" w:lineRule="auto"/>
        <w:jc w:val="center"/>
        <w:rPr>
          <w:rFonts w:ascii="宋体" w:hAnsi="宋体" w:cs="宋体"/>
          <w:b/>
          <w:bCs/>
          <w:sz w:val="32"/>
          <w:szCs w:val="32"/>
        </w:rPr>
      </w:pPr>
      <w:r>
        <w:rPr>
          <w:rFonts w:hint="eastAsia" w:ascii="宋体" w:hAnsi="宋体" w:cs="宋体"/>
          <w:b/>
          <w:bCs/>
          <w:sz w:val="32"/>
          <w:szCs w:val="32"/>
        </w:rPr>
        <w:t>肿瘤基因检测外送服务项目</w:t>
      </w:r>
    </w:p>
    <w:p w14:paraId="6D0DDB9F">
      <w:pPr>
        <w:spacing w:line="360" w:lineRule="auto"/>
        <w:jc w:val="center"/>
        <w:rPr>
          <w:rFonts w:ascii="宋体" w:hAnsi="宋体" w:cs="宋体"/>
          <w:b/>
          <w:bCs/>
          <w:sz w:val="32"/>
          <w:szCs w:val="32"/>
        </w:rPr>
      </w:pPr>
      <w:r>
        <w:rPr>
          <w:rFonts w:hint="eastAsia" w:ascii="宋体" w:hAnsi="宋体" w:cs="宋体"/>
          <w:b/>
          <w:bCs/>
          <w:sz w:val="32"/>
          <w:szCs w:val="32"/>
        </w:rPr>
        <w:t>遴选文件</w:t>
      </w:r>
    </w:p>
    <w:p w14:paraId="3DD8F086">
      <w:pPr>
        <w:spacing w:line="360" w:lineRule="auto"/>
        <w:ind w:firstLine="420" w:firstLineChars="200"/>
        <w:jc w:val="center"/>
        <w:rPr>
          <w:rFonts w:ascii="宋体" w:hAnsi="宋体" w:cs="宋体"/>
        </w:rPr>
      </w:pPr>
    </w:p>
    <w:p w14:paraId="0B26E857">
      <w:pPr>
        <w:spacing w:line="360" w:lineRule="auto"/>
        <w:ind w:firstLine="422" w:firstLineChars="200"/>
        <w:jc w:val="center"/>
        <w:rPr>
          <w:rFonts w:ascii="宋体" w:hAnsi="宋体" w:cs="宋体"/>
          <w:b/>
          <w:bCs/>
        </w:rPr>
      </w:pPr>
    </w:p>
    <w:p w14:paraId="56AF9D34">
      <w:pPr>
        <w:spacing w:line="360" w:lineRule="auto"/>
        <w:ind w:firstLine="422" w:firstLineChars="200"/>
        <w:jc w:val="center"/>
        <w:rPr>
          <w:rFonts w:ascii="宋体" w:hAnsi="宋体" w:cs="宋体"/>
          <w:b/>
          <w:bCs/>
        </w:rPr>
      </w:pPr>
    </w:p>
    <w:p w14:paraId="3130E860">
      <w:pPr>
        <w:spacing w:line="360" w:lineRule="auto"/>
        <w:ind w:firstLine="422" w:firstLineChars="200"/>
        <w:jc w:val="center"/>
        <w:rPr>
          <w:rFonts w:ascii="宋体" w:hAnsi="宋体" w:cs="宋体"/>
          <w:b/>
          <w:bCs/>
        </w:rPr>
      </w:pPr>
    </w:p>
    <w:p w14:paraId="303C4FD3">
      <w:pPr>
        <w:spacing w:line="360" w:lineRule="auto"/>
        <w:ind w:firstLine="422" w:firstLineChars="200"/>
        <w:jc w:val="center"/>
        <w:rPr>
          <w:rFonts w:ascii="宋体" w:hAnsi="宋体" w:cs="宋体"/>
          <w:b/>
          <w:bCs/>
        </w:rPr>
      </w:pPr>
    </w:p>
    <w:p w14:paraId="37C9A4C4">
      <w:pPr>
        <w:spacing w:line="360" w:lineRule="auto"/>
        <w:ind w:firstLine="422" w:firstLineChars="200"/>
        <w:jc w:val="center"/>
        <w:rPr>
          <w:rFonts w:ascii="宋体" w:hAnsi="宋体" w:cs="宋体"/>
          <w:b/>
          <w:bCs/>
        </w:rPr>
      </w:pPr>
    </w:p>
    <w:p w14:paraId="24663D85">
      <w:pPr>
        <w:spacing w:line="360" w:lineRule="auto"/>
        <w:jc w:val="center"/>
        <w:rPr>
          <w:rFonts w:ascii="宋体" w:hAnsi="宋体" w:cs="宋体"/>
          <w:b/>
          <w:bCs/>
          <w:sz w:val="32"/>
          <w:szCs w:val="32"/>
        </w:rPr>
      </w:pPr>
    </w:p>
    <w:p w14:paraId="6F98D145">
      <w:pPr>
        <w:spacing w:line="360" w:lineRule="auto"/>
        <w:jc w:val="center"/>
        <w:rPr>
          <w:rFonts w:ascii="宋体" w:hAnsi="宋体" w:cs="宋体"/>
          <w:b/>
          <w:bCs/>
          <w:sz w:val="32"/>
          <w:szCs w:val="32"/>
        </w:rPr>
      </w:pPr>
    </w:p>
    <w:p w14:paraId="444802C3">
      <w:pPr>
        <w:spacing w:line="360" w:lineRule="auto"/>
        <w:jc w:val="center"/>
        <w:rPr>
          <w:rFonts w:ascii="宋体" w:hAnsi="宋体" w:cs="宋体"/>
          <w:b/>
          <w:bCs/>
          <w:sz w:val="32"/>
          <w:szCs w:val="32"/>
        </w:rPr>
      </w:pPr>
    </w:p>
    <w:p w14:paraId="517977F3">
      <w:pPr>
        <w:spacing w:line="360" w:lineRule="auto"/>
        <w:jc w:val="center"/>
        <w:rPr>
          <w:rFonts w:ascii="宋体" w:hAnsi="宋体" w:cs="宋体"/>
          <w:b/>
          <w:bCs/>
          <w:sz w:val="32"/>
          <w:szCs w:val="32"/>
        </w:rPr>
      </w:pPr>
    </w:p>
    <w:p w14:paraId="5DCBC6E8">
      <w:pPr>
        <w:spacing w:line="360" w:lineRule="auto"/>
        <w:jc w:val="center"/>
        <w:rPr>
          <w:rFonts w:ascii="宋体" w:hAnsi="宋体" w:cs="宋体"/>
          <w:b/>
          <w:bCs/>
          <w:sz w:val="32"/>
          <w:szCs w:val="32"/>
        </w:rPr>
      </w:pPr>
    </w:p>
    <w:p w14:paraId="27193DB2">
      <w:pPr>
        <w:spacing w:line="360" w:lineRule="auto"/>
        <w:jc w:val="center"/>
        <w:rPr>
          <w:rFonts w:ascii="宋体" w:hAnsi="宋体" w:cs="宋体"/>
          <w:b/>
          <w:bCs/>
          <w:sz w:val="32"/>
          <w:szCs w:val="32"/>
        </w:rPr>
      </w:pPr>
    </w:p>
    <w:p w14:paraId="1EBBA364">
      <w:pPr>
        <w:spacing w:line="360" w:lineRule="auto"/>
        <w:jc w:val="center"/>
        <w:rPr>
          <w:rFonts w:ascii="宋体" w:hAnsi="宋体" w:cs="宋体"/>
          <w:b/>
          <w:bCs/>
          <w:sz w:val="32"/>
          <w:szCs w:val="32"/>
        </w:rPr>
      </w:pPr>
    </w:p>
    <w:p w14:paraId="5966450F">
      <w:pPr>
        <w:spacing w:line="360" w:lineRule="auto"/>
        <w:jc w:val="center"/>
        <w:rPr>
          <w:rFonts w:ascii="宋体" w:hAnsi="宋体" w:cs="宋体"/>
          <w:b/>
          <w:bCs/>
          <w:sz w:val="32"/>
          <w:szCs w:val="32"/>
        </w:rPr>
      </w:pPr>
    </w:p>
    <w:p w14:paraId="14487AE8">
      <w:pPr>
        <w:spacing w:line="360" w:lineRule="auto"/>
        <w:jc w:val="center"/>
        <w:rPr>
          <w:rFonts w:ascii="宋体" w:hAnsi="宋体" w:cs="宋体"/>
          <w:b/>
          <w:bCs/>
          <w:sz w:val="32"/>
          <w:szCs w:val="32"/>
        </w:rPr>
      </w:pPr>
      <w:r>
        <w:rPr>
          <w:rFonts w:hint="eastAsia" w:ascii="宋体" w:hAnsi="宋体" w:cs="宋体"/>
          <w:b/>
          <w:bCs/>
          <w:sz w:val="32"/>
          <w:szCs w:val="32"/>
        </w:rPr>
        <w:t>中山大学附属第六医院粤西医院/信宜市人民医院</w:t>
      </w:r>
    </w:p>
    <w:p w14:paraId="2C7AEA6F">
      <w:pPr>
        <w:spacing w:line="360" w:lineRule="auto"/>
        <w:jc w:val="center"/>
        <w:rPr>
          <w:b/>
          <w:bCs/>
          <w:sz w:val="28"/>
          <w:szCs w:val="28"/>
        </w:rPr>
      </w:pPr>
      <w:r>
        <w:rPr>
          <w:rFonts w:hint="eastAsia"/>
          <w:b/>
          <w:bCs/>
          <w:sz w:val="28"/>
          <w:szCs w:val="28"/>
        </w:rPr>
        <w:t>2025年6</w:t>
      </w:r>
      <w:r>
        <w:rPr>
          <w:b/>
          <w:bCs/>
          <w:sz w:val="28"/>
          <w:szCs w:val="28"/>
        </w:rPr>
        <w:t>月</w:t>
      </w:r>
    </w:p>
    <w:p w14:paraId="34C4B76E">
      <w:pPr>
        <w:spacing w:line="360" w:lineRule="auto"/>
        <w:ind w:firstLine="723" w:firstLineChars="200"/>
        <w:jc w:val="center"/>
        <w:rPr>
          <w:rFonts w:ascii="宋体" w:hAnsi="宋体" w:cs="宋体"/>
          <w:b/>
          <w:sz w:val="36"/>
          <w:szCs w:val="36"/>
        </w:rPr>
      </w:pPr>
    </w:p>
    <w:p w14:paraId="666BB809">
      <w:pPr>
        <w:pStyle w:val="41"/>
        <w:ind w:firstLine="723"/>
        <w:rPr>
          <w:rFonts w:ascii="宋体" w:hAnsi="宋体" w:cs="宋体"/>
          <w:b/>
          <w:sz w:val="36"/>
          <w:szCs w:val="36"/>
        </w:rPr>
      </w:pPr>
    </w:p>
    <w:p w14:paraId="220889D1">
      <w:pPr>
        <w:rPr>
          <w:rFonts w:ascii="宋体" w:hAnsi="宋体" w:cs="宋体"/>
          <w:b/>
          <w:sz w:val="24"/>
        </w:rPr>
      </w:pPr>
    </w:p>
    <w:p w14:paraId="318A97A9">
      <w:pPr>
        <w:pStyle w:val="69"/>
        <w:jc w:val="center"/>
        <w:rPr>
          <w:rFonts w:ascii="宋体" w:hAnsi="宋体" w:eastAsia="宋体" w:cs="宋体"/>
          <w:b/>
          <w:bCs/>
          <w:color w:val="auto"/>
          <w:sz w:val="48"/>
          <w:szCs w:val="48"/>
        </w:rPr>
      </w:pPr>
      <w:r>
        <w:rPr>
          <w:rFonts w:hint="eastAsia" w:ascii="宋体" w:hAnsi="宋体" w:eastAsia="宋体" w:cs="宋体"/>
          <w:b/>
          <w:bCs/>
          <w:color w:val="auto"/>
          <w:sz w:val="48"/>
          <w:szCs w:val="48"/>
          <w:lang w:val="zh-CN"/>
        </w:rPr>
        <w:t>目录</w:t>
      </w:r>
    </w:p>
    <w:p w14:paraId="032DF0F8">
      <w:pPr>
        <w:pStyle w:val="22"/>
        <w:rPr>
          <w:rFonts w:ascii="宋体" w:hAnsi="宋体" w:cs="宋体"/>
          <w:b/>
          <w:bCs/>
          <w:sz w:val="28"/>
          <w:szCs w:val="32"/>
        </w:rPr>
      </w:pPr>
      <w:r>
        <w:rPr>
          <w:rFonts w:hint="eastAsia" w:ascii="宋体" w:hAnsi="宋体" w:cs="宋体"/>
          <w:i/>
          <w:iCs/>
          <w:kern w:val="0"/>
          <w:sz w:val="72"/>
          <w:szCs w:val="72"/>
        </w:rPr>
        <w:fldChar w:fldCharType="begin"/>
      </w:r>
      <w:r>
        <w:rPr>
          <w:rFonts w:hint="eastAsia" w:ascii="宋体" w:hAnsi="宋体" w:cs="宋体"/>
          <w:i/>
          <w:iCs/>
          <w:sz w:val="72"/>
          <w:szCs w:val="72"/>
        </w:rPr>
        <w:instrText xml:space="preserve"> TOC \o "1-1" \h \z \u </w:instrText>
      </w:r>
      <w:r>
        <w:rPr>
          <w:rFonts w:hint="eastAsia" w:ascii="宋体" w:hAnsi="宋体" w:cs="宋体"/>
          <w:i/>
          <w:iCs/>
          <w:kern w:val="0"/>
          <w:sz w:val="72"/>
          <w:szCs w:val="72"/>
        </w:rPr>
        <w:fldChar w:fldCharType="separate"/>
      </w:r>
      <w:r>
        <w:fldChar w:fldCharType="begin"/>
      </w:r>
      <w:r>
        <w:instrText xml:space="preserve"> HYPERLINK \l "_Toc97049014" </w:instrText>
      </w:r>
      <w:r>
        <w:fldChar w:fldCharType="separate"/>
      </w:r>
      <w:r>
        <w:rPr>
          <w:rStyle w:val="39"/>
          <w:rFonts w:hint="eastAsia" w:ascii="宋体" w:hAnsi="宋体" w:cs="宋体"/>
          <w:b/>
          <w:bCs/>
          <w:sz w:val="28"/>
          <w:szCs w:val="36"/>
        </w:rPr>
        <w:t>第一章 特别提醒</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_Toc97049014 \h </w:instrText>
      </w:r>
      <w:r>
        <w:rPr>
          <w:rFonts w:hint="eastAsia" w:ascii="宋体" w:hAnsi="宋体" w:cs="宋体"/>
          <w:b/>
          <w:bCs/>
          <w:sz w:val="28"/>
          <w:szCs w:val="36"/>
        </w:rPr>
        <w:fldChar w:fldCharType="separate"/>
      </w:r>
      <w:r>
        <w:rPr>
          <w:rFonts w:hint="eastAsia" w:ascii="宋体" w:hAnsi="宋体" w:cs="宋体"/>
          <w:b/>
          <w:bCs/>
          <w:sz w:val="28"/>
          <w:szCs w:val="36"/>
        </w:rPr>
        <w:t>3</w:t>
      </w:r>
      <w:r>
        <w:rPr>
          <w:rFonts w:hint="eastAsia" w:ascii="宋体" w:hAnsi="宋体" w:cs="宋体"/>
          <w:b/>
          <w:bCs/>
          <w:sz w:val="28"/>
          <w:szCs w:val="36"/>
        </w:rPr>
        <w:fldChar w:fldCharType="end"/>
      </w:r>
      <w:r>
        <w:rPr>
          <w:rFonts w:hint="eastAsia" w:ascii="宋体" w:hAnsi="宋体" w:cs="宋体"/>
          <w:b/>
          <w:bCs/>
          <w:sz w:val="28"/>
          <w:szCs w:val="36"/>
        </w:rPr>
        <w:fldChar w:fldCharType="end"/>
      </w:r>
    </w:p>
    <w:p w14:paraId="3CB5FC74">
      <w:pPr>
        <w:pStyle w:val="22"/>
        <w:rPr>
          <w:rFonts w:ascii="宋体" w:hAnsi="宋体" w:cs="宋体"/>
          <w:b/>
          <w:bCs/>
          <w:sz w:val="28"/>
          <w:szCs w:val="32"/>
        </w:rPr>
      </w:pPr>
      <w:r>
        <w:fldChar w:fldCharType="begin"/>
      </w:r>
      <w:r>
        <w:instrText xml:space="preserve"> HYPERLINK \l "_Toc97049015" </w:instrText>
      </w:r>
      <w:r>
        <w:fldChar w:fldCharType="separate"/>
      </w:r>
      <w:r>
        <w:rPr>
          <w:rStyle w:val="39"/>
          <w:rFonts w:hint="eastAsia" w:ascii="宋体" w:hAnsi="宋体" w:cs="宋体"/>
          <w:b/>
          <w:bCs/>
          <w:sz w:val="28"/>
          <w:szCs w:val="36"/>
        </w:rPr>
        <w:t>第二章 用户需求书</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_Toc97049015 \h </w:instrText>
      </w:r>
      <w:r>
        <w:rPr>
          <w:rFonts w:hint="eastAsia" w:ascii="宋体" w:hAnsi="宋体" w:cs="宋体"/>
          <w:b/>
          <w:bCs/>
          <w:sz w:val="28"/>
          <w:szCs w:val="36"/>
        </w:rPr>
        <w:fldChar w:fldCharType="separate"/>
      </w:r>
      <w:r>
        <w:rPr>
          <w:rFonts w:hint="eastAsia" w:ascii="宋体" w:hAnsi="宋体" w:cs="宋体"/>
          <w:b/>
          <w:bCs/>
          <w:sz w:val="28"/>
          <w:szCs w:val="36"/>
        </w:rPr>
        <w:t>5</w:t>
      </w:r>
      <w:r>
        <w:rPr>
          <w:rFonts w:hint="eastAsia" w:ascii="宋体" w:hAnsi="宋体" w:cs="宋体"/>
          <w:b/>
          <w:bCs/>
          <w:sz w:val="28"/>
          <w:szCs w:val="36"/>
        </w:rPr>
        <w:fldChar w:fldCharType="end"/>
      </w:r>
      <w:r>
        <w:rPr>
          <w:rFonts w:hint="eastAsia" w:ascii="宋体" w:hAnsi="宋体" w:cs="宋体"/>
          <w:b/>
          <w:bCs/>
          <w:sz w:val="28"/>
          <w:szCs w:val="36"/>
        </w:rPr>
        <w:fldChar w:fldCharType="end"/>
      </w:r>
    </w:p>
    <w:p w14:paraId="614F5B97">
      <w:pPr>
        <w:pStyle w:val="22"/>
        <w:rPr>
          <w:rFonts w:ascii="宋体" w:hAnsi="宋体" w:cs="宋体"/>
          <w:sz w:val="28"/>
          <w:szCs w:val="32"/>
        </w:rPr>
      </w:pPr>
      <w:r>
        <w:fldChar w:fldCharType="begin"/>
      </w:r>
      <w:r>
        <w:instrText xml:space="preserve"> HYPERLINK \l "_Toc97049016" </w:instrText>
      </w:r>
      <w:r>
        <w:fldChar w:fldCharType="separate"/>
      </w:r>
      <w:r>
        <w:rPr>
          <w:rStyle w:val="39"/>
          <w:rFonts w:hint="eastAsia" w:ascii="宋体" w:hAnsi="宋体" w:cs="宋体"/>
          <w:b/>
          <w:bCs/>
          <w:sz w:val="28"/>
          <w:szCs w:val="36"/>
        </w:rPr>
        <w:t>第三章 报名文件资料模板</w:t>
      </w:r>
      <w:r>
        <w:rPr>
          <w:rFonts w:hint="eastAsia" w:ascii="宋体" w:hAnsi="宋体" w:cs="宋体"/>
          <w:b/>
          <w:bCs/>
          <w:sz w:val="28"/>
          <w:szCs w:val="36"/>
        </w:rPr>
        <w:tab/>
      </w:r>
      <w:r>
        <w:rPr>
          <w:rFonts w:hint="eastAsia" w:ascii="宋体" w:hAnsi="宋体" w:cs="宋体"/>
          <w:b/>
          <w:bCs/>
          <w:sz w:val="28"/>
          <w:szCs w:val="36"/>
        </w:rPr>
        <w:t>21</w:t>
      </w:r>
      <w:r>
        <w:rPr>
          <w:rFonts w:hint="eastAsia" w:ascii="宋体" w:hAnsi="宋体" w:cs="宋体"/>
          <w:b/>
          <w:bCs/>
          <w:sz w:val="28"/>
          <w:szCs w:val="36"/>
        </w:rPr>
        <w:fldChar w:fldCharType="end"/>
      </w:r>
    </w:p>
    <w:p w14:paraId="4BEB6CE4">
      <w:pPr>
        <w:rPr>
          <w:rFonts w:ascii="宋体" w:hAnsi="宋体" w:cs="宋体"/>
          <w:sz w:val="28"/>
          <w:szCs w:val="36"/>
        </w:rPr>
      </w:pPr>
      <w:r>
        <w:rPr>
          <w:rFonts w:hint="eastAsia" w:ascii="宋体" w:hAnsi="宋体" w:cs="宋体"/>
          <w:i/>
          <w:iCs/>
          <w:sz w:val="72"/>
          <w:szCs w:val="72"/>
        </w:rPr>
        <w:fldChar w:fldCharType="end"/>
      </w:r>
    </w:p>
    <w:p w14:paraId="4C68AD44">
      <w:pPr>
        <w:pStyle w:val="2"/>
        <w:pageBreakBefore/>
        <w:rPr>
          <w:rStyle w:val="155"/>
          <w:rFonts w:ascii="宋体" w:hAnsi="宋体" w:eastAsia="宋体" w:cs="宋体"/>
          <w:b/>
          <w:bCs/>
        </w:rPr>
      </w:pPr>
      <w:bookmarkStart w:id="0" w:name="_Toc23897"/>
      <w:bookmarkStart w:id="1" w:name="_Toc14383"/>
      <w:bookmarkStart w:id="2" w:name="_Toc97049014"/>
      <w:bookmarkStart w:id="3" w:name="_Toc97049453"/>
      <w:bookmarkStart w:id="4" w:name="_Toc5414"/>
      <w:bookmarkStart w:id="5" w:name="_Toc22955"/>
      <w:bookmarkStart w:id="6" w:name="_Toc97049019"/>
      <w:bookmarkStart w:id="7" w:name="_Toc97048959"/>
      <w:bookmarkStart w:id="8" w:name="_Toc97042583"/>
      <w:bookmarkStart w:id="9" w:name="_Toc97048637"/>
      <w:r>
        <w:rPr>
          <w:rStyle w:val="155"/>
          <w:rFonts w:hint="eastAsia" w:ascii="宋体" w:hAnsi="宋体" w:eastAsia="宋体" w:cs="宋体"/>
          <w:b/>
          <w:bCs/>
        </w:rPr>
        <w:t>第一章 特别提醒</w:t>
      </w:r>
      <w:bookmarkEnd w:id="0"/>
      <w:bookmarkEnd w:id="1"/>
      <w:bookmarkEnd w:id="2"/>
      <w:bookmarkEnd w:id="3"/>
      <w:bookmarkEnd w:id="4"/>
      <w:bookmarkEnd w:id="5"/>
      <w:bookmarkEnd w:id="6"/>
      <w:bookmarkEnd w:id="7"/>
      <w:bookmarkEnd w:id="8"/>
      <w:bookmarkEnd w:id="9"/>
    </w:p>
    <w:p w14:paraId="69D6645D">
      <w:pPr>
        <w:spacing w:line="360" w:lineRule="auto"/>
        <w:jc w:val="left"/>
        <w:outlineLvl w:val="1"/>
        <w:rPr>
          <w:sz w:val="28"/>
          <w:szCs w:val="28"/>
        </w:rPr>
      </w:pPr>
      <w:bookmarkStart w:id="10" w:name="_Toc9524"/>
      <w:bookmarkStart w:id="11" w:name="_Toc3953"/>
      <w:r>
        <w:rPr>
          <w:b/>
          <w:bCs/>
          <w:sz w:val="28"/>
          <w:szCs w:val="28"/>
        </w:rPr>
        <w:t>一、报名注意事项</w:t>
      </w:r>
      <w:bookmarkEnd w:id="10"/>
      <w:bookmarkEnd w:id="11"/>
    </w:p>
    <w:p w14:paraId="4CE1F769">
      <w:pPr>
        <w:numPr>
          <w:ilvl w:val="0"/>
          <w:numId w:val="4"/>
        </w:numPr>
        <w:tabs>
          <w:tab w:val="left" w:pos="113"/>
          <w:tab w:val="left" w:pos="315"/>
          <w:tab w:val="left" w:pos="426"/>
        </w:tabs>
        <w:spacing w:line="360" w:lineRule="auto"/>
        <w:ind w:left="-60" w:firstLine="480"/>
        <w:rPr>
          <w:sz w:val="24"/>
        </w:rPr>
      </w:pPr>
      <w:bookmarkStart w:id="12" w:name="_Toc385940880"/>
      <w:r>
        <w:rPr>
          <w:sz w:val="24"/>
        </w:rPr>
        <w:t>报名截止时间一到，我院不接收报名人的任何报名文件及相关资料。为此，请适当提前报名。</w:t>
      </w:r>
    </w:p>
    <w:p w14:paraId="50892171">
      <w:pPr>
        <w:numPr>
          <w:ilvl w:val="0"/>
          <w:numId w:val="4"/>
        </w:numPr>
        <w:tabs>
          <w:tab w:val="left" w:pos="0"/>
          <w:tab w:val="left" w:pos="113"/>
          <w:tab w:val="left" w:pos="315"/>
          <w:tab w:val="left" w:pos="426"/>
        </w:tabs>
        <w:spacing w:line="360" w:lineRule="auto"/>
        <w:ind w:left="-60" w:firstLine="480"/>
        <w:rPr>
          <w:sz w:val="24"/>
        </w:rPr>
      </w:pPr>
      <w:r>
        <w:rPr>
          <w:sz w:val="24"/>
        </w:rPr>
        <w:t>报名人请注意我院</w:t>
      </w:r>
      <w:r>
        <w:rPr>
          <w:rFonts w:hint="eastAsia"/>
          <w:sz w:val="24"/>
        </w:rPr>
        <w:t>遴选</w:t>
      </w:r>
      <w:r>
        <w:rPr>
          <w:sz w:val="24"/>
        </w:rPr>
        <w:t>需求和报名提交资料的具体要求，不按照要求提交，报名作废处理。</w:t>
      </w:r>
    </w:p>
    <w:p w14:paraId="2E946F02">
      <w:pPr>
        <w:numPr>
          <w:ilvl w:val="0"/>
          <w:numId w:val="4"/>
        </w:numPr>
        <w:tabs>
          <w:tab w:val="left" w:pos="0"/>
          <w:tab w:val="left" w:pos="113"/>
          <w:tab w:val="left" w:pos="315"/>
          <w:tab w:val="left" w:pos="426"/>
        </w:tabs>
        <w:spacing w:line="360" w:lineRule="auto"/>
        <w:ind w:left="-60" w:firstLine="480"/>
        <w:rPr>
          <w:sz w:val="24"/>
        </w:rPr>
      </w:pPr>
      <w:r>
        <w:rPr>
          <w:sz w:val="24"/>
        </w:rPr>
        <w:t>请仔细检查报名文件要求盖公章、签名、签署日期之处。</w:t>
      </w:r>
    </w:p>
    <w:p w14:paraId="1526C3B5">
      <w:pPr>
        <w:numPr>
          <w:ilvl w:val="0"/>
          <w:numId w:val="4"/>
        </w:numPr>
        <w:tabs>
          <w:tab w:val="left" w:pos="0"/>
          <w:tab w:val="left" w:pos="113"/>
          <w:tab w:val="left" w:pos="315"/>
          <w:tab w:val="left" w:pos="426"/>
        </w:tabs>
        <w:spacing w:line="360" w:lineRule="auto"/>
        <w:ind w:left="-60" w:firstLine="480"/>
        <w:rPr>
          <w:sz w:val="24"/>
        </w:rPr>
      </w:pPr>
      <w:r>
        <w:rPr>
          <w:sz w:val="24"/>
        </w:rPr>
        <w:t>如所投产品属于许可证管理范围内的，须提交相应的许可证复印件。</w:t>
      </w:r>
    </w:p>
    <w:p w14:paraId="4006C6E9">
      <w:pPr>
        <w:numPr>
          <w:ilvl w:val="0"/>
          <w:numId w:val="4"/>
        </w:numPr>
        <w:tabs>
          <w:tab w:val="left" w:pos="0"/>
          <w:tab w:val="left" w:pos="113"/>
          <w:tab w:val="left" w:pos="315"/>
          <w:tab w:val="left" w:pos="426"/>
        </w:tabs>
        <w:spacing w:line="360" w:lineRule="auto"/>
        <w:ind w:left="-60" w:firstLine="480"/>
        <w:rPr>
          <w:sz w:val="24"/>
        </w:rPr>
      </w:pPr>
      <w:r>
        <w:rPr>
          <w:sz w:val="24"/>
        </w:rPr>
        <w:t>如报名人以非独立法人注册的分公司名义代表总公司盖章和签署文件的，须提供总公司的营业执照副本复印件及总公司针对本项目报名的授权书原件。</w:t>
      </w:r>
    </w:p>
    <w:p w14:paraId="2D84739A">
      <w:pPr>
        <w:numPr>
          <w:ilvl w:val="0"/>
          <w:numId w:val="4"/>
        </w:numPr>
        <w:tabs>
          <w:tab w:val="left" w:pos="0"/>
          <w:tab w:val="left" w:pos="113"/>
          <w:tab w:val="left" w:pos="315"/>
          <w:tab w:val="left" w:pos="426"/>
        </w:tabs>
        <w:spacing w:line="360" w:lineRule="auto"/>
        <w:ind w:left="-60" w:firstLine="480"/>
        <w:rPr>
          <w:sz w:val="24"/>
        </w:rPr>
      </w:pPr>
      <w:r>
        <w:rPr>
          <w:sz w:val="24"/>
        </w:rPr>
        <w:t>加★号的条款必须一一响应。</w:t>
      </w:r>
    </w:p>
    <w:p w14:paraId="7D307881">
      <w:pPr>
        <w:numPr>
          <w:ilvl w:val="0"/>
          <w:numId w:val="4"/>
        </w:numPr>
        <w:tabs>
          <w:tab w:val="left" w:pos="0"/>
          <w:tab w:val="left" w:pos="113"/>
          <w:tab w:val="left" w:pos="315"/>
          <w:tab w:val="left" w:pos="426"/>
        </w:tabs>
        <w:spacing w:line="360" w:lineRule="auto"/>
        <w:ind w:left="-60" w:firstLine="480"/>
        <w:rPr>
          <w:sz w:val="24"/>
        </w:rPr>
      </w:pPr>
      <w:r>
        <w:rPr>
          <w:sz w:val="24"/>
        </w:rPr>
        <w:t>报名文件应按顺序编制页码。</w:t>
      </w:r>
    </w:p>
    <w:p w14:paraId="4DCFFE8E">
      <w:pPr>
        <w:numPr>
          <w:ilvl w:val="0"/>
          <w:numId w:val="4"/>
        </w:numPr>
        <w:tabs>
          <w:tab w:val="left" w:pos="0"/>
          <w:tab w:val="left" w:pos="113"/>
          <w:tab w:val="left" w:pos="315"/>
          <w:tab w:val="left" w:pos="426"/>
        </w:tabs>
        <w:spacing w:line="360" w:lineRule="auto"/>
        <w:ind w:left="-60" w:firstLine="480"/>
        <w:rPr>
          <w:sz w:val="24"/>
        </w:rPr>
      </w:pPr>
      <w:r>
        <w:rPr>
          <w:sz w:val="24"/>
        </w:rPr>
        <w:t>为了提高</w:t>
      </w:r>
      <w:r>
        <w:rPr>
          <w:rFonts w:hint="eastAsia"/>
          <w:sz w:val="24"/>
        </w:rPr>
        <w:t>遴选</w:t>
      </w:r>
      <w:r>
        <w:rPr>
          <w:sz w:val="24"/>
        </w:rPr>
        <w:t>效率，已提交了报名文件而决定不参加本次</w:t>
      </w:r>
      <w:r>
        <w:rPr>
          <w:rFonts w:hint="eastAsia"/>
          <w:sz w:val="24"/>
        </w:rPr>
        <w:t>遴选</w:t>
      </w:r>
      <w:r>
        <w:rPr>
          <w:sz w:val="24"/>
        </w:rPr>
        <w:t>项目磋商的报名人，按《</w:t>
      </w:r>
      <w:r>
        <w:rPr>
          <w:rFonts w:hint="eastAsia"/>
          <w:sz w:val="24"/>
        </w:rPr>
        <w:t>遴选公告</w:t>
      </w:r>
      <w:r>
        <w:rPr>
          <w:sz w:val="24"/>
        </w:rPr>
        <w:t>》中的联系方式及时告知我院（否则纳入我院</w:t>
      </w:r>
      <w:r>
        <w:rPr>
          <w:rFonts w:hint="eastAsia"/>
          <w:sz w:val="24"/>
        </w:rPr>
        <w:t>供应商</w:t>
      </w:r>
      <w:r>
        <w:rPr>
          <w:sz w:val="24"/>
        </w:rPr>
        <w:t>评价管理-影响今后的</w:t>
      </w:r>
      <w:r>
        <w:rPr>
          <w:rFonts w:hint="eastAsia"/>
          <w:sz w:val="24"/>
        </w:rPr>
        <w:t>遴选</w:t>
      </w:r>
      <w:r>
        <w:rPr>
          <w:sz w:val="24"/>
        </w:rPr>
        <w:t>项目）；对您的支持与配合，谨此致谢。</w:t>
      </w:r>
    </w:p>
    <w:p w14:paraId="5889B83E">
      <w:pPr>
        <w:tabs>
          <w:tab w:val="left" w:pos="315"/>
        </w:tabs>
        <w:spacing w:line="360" w:lineRule="auto"/>
        <w:ind w:firstLine="480" w:firstLineChars="200"/>
        <w:rPr>
          <w:sz w:val="24"/>
        </w:rPr>
      </w:pPr>
      <w:r>
        <w:rPr>
          <w:sz w:val="24"/>
        </w:rPr>
        <w:t>（本提示内容非</w:t>
      </w:r>
      <w:r>
        <w:rPr>
          <w:rFonts w:hint="eastAsia"/>
          <w:sz w:val="24"/>
        </w:rPr>
        <w:t>遴选</w:t>
      </w:r>
      <w:r>
        <w:rPr>
          <w:sz w:val="24"/>
        </w:rPr>
        <w:t>文件的组成部分，仅为善意提醒。如有不一致，以</w:t>
      </w:r>
      <w:r>
        <w:rPr>
          <w:rFonts w:hint="eastAsia"/>
          <w:sz w:val="24"/>
        </w:rPr>
        <w:t>遴选</w:t>
      </w:r>
      <w:r>
        <w:rPr>
          <w:sz w:val="24"/>
        </w:rPr>
        <w:t>文件为准。）</w:t>
      </w:r>
    </w:p>
    <w:p w14:paraId="09CB6A8D">
      <w:pPr>
        <w:pageBreakBefore/>
        <w:spacing w:line="360" w:lineRule="auto"/>
        <w:jc w:val="left"/>
        <w:outlineLvl w:val="1"/>
        <w:rPr>
          <w:rFonts w:ascii="宋体" w:hAnsi="宋体" w:cs="宋体"/>
          <w:b/>
          <w:bCs/>
          <w:sz w:val="28"/>
          <w:szCs w:val="28"/>
        </w:rPr>
      </w:pPr>
      <w:bookmarkStart w:id="13" w:name="_Toc1084"/>
      <w:bookmarkStart w:id="14" w:name="_Toc29187"/>
      <w:r>
        <w:rPr>
          <w:rFonts w:hint="eastAsia" w:ascii="宋体" w:hAnsi="宋体" w:cs="宋体"/>
          <w:b/>
          <w:bCs/>
          <w:sz w:val="28"/>
          <w:szCs w:val="28"/>
        </w:rPr>
        <w:t>二、报价文件的递交</w:t>
      </w:r>
      <w:bookmarkEnd w:id="12"/>
      <w:bookmarkEnd w:id="13"/>
      <w:bookmarkEnd w:id="14"/>
    </w:p>
    <w:p w14:paraId="6B55E513">
      <w:pPr>
        <w:numPr>
          <w:ilvl w:val="3"/>
          <w:numId w:val="0"/>
        </w:numPr>
        <w:tabs>
          <w:tab w:val="center" w:pos="210"/>
          <w:tab w:val="center" w:pos="420"/>
          <w:tab w:val="center" w:pos="630"/>
        </w:tabs>
        <w:spacing w:line="360" w:lineRule="auto"/>
        <w:ind w:left="-422" w:firstLine="422"/>
        <w:rPr>
          <w:b/>
          <w:sz w:val="24"/>
        </w:rPr>
      </w:pPr>
      <w:bookmarkStart w:id="15" w:name="_Toc31913"/>
      <w:bookmarkStart w:id="16" w:name="_Toc5655"/>
      <w:bookmarkStart w:id="17" w:name="_Toc240798137"/>
      <w:bookmarkStart w:id="18" w:name="_Toc470852870"/>
      <w:r>
        <w:rPr>
          <w:b/>
          <w:sz w:val="24"/>
        </w:rPr>
        <w:t>1. 报名文件</w:t>
      </w:r>
      <w:bookmarkEnd w:id="15"/>
      <w:bookmarkEnd w:id="16"/>
    </w:p>
    <w:p w14:paraId="2961A520">
      <w:pPr>
        <w:spacing w:line="360" w:lineRule="auto"/>
        <w:ind w:firstLine="480" w:firstLineChars="200"/>
        <w:rPr>
          <w:sz w:val="24"/>
        </w:rPr>
      </w:pPr>
      <w:r>
        <w:rPr>
          <w:sz w:val="24"/>
        </w:rPr>
        <w:t>报名人应将报名文件正本和所有的副本成册整理，并在报名文件上清晰标明</w:t>
      </w:r>
      <w:r>
        <w:rPr>
          <w:rFonts w:hint="eastAsia"/>
          <w:sz w:val="24"/>
        </w:rPr>
        <w:t>“</w:t>
      </w:r>
      <w:r>
        <w:rPr>
          <w:sz w:val="24"/>
        </w:rPr>
        <w:t>正本</w:t>
      </w:r>
      <w:r>
        <w:rPr>
          <w:rFonts w:hint="eastAsia"/>
          <w:sz w:val="24"/>
        </w:rPr>
        <w:t>”</w:t>
      </w:r>
      <w:r>
        <w:rPr>
          <w:sz w:val="24"/>
        </w:rPr>
        <w:t>、</w:t>
      </w:r>
      <w:r>
        <w:rPr>
          <w:rFonts w:hint="eastAsia"/>
          <w:sz w:val="24"/>
        </w:rPr>
        <w:t>“</w:t>
      </w:r>
      <w:r>
        <w:rPr>
          <w:sz w:val="24"/>
        </w:rPr>
        <w:t>副本</w:t>
      </w:r>
      <w:r>
        <w:rPr>
          <w:rFonts w:hint="eastAsia"/>
          <w:sz w:val="24"/>
        </w:rPr>
        <w:t>”</w:t>
      </w:r>
      <w:r>
        <w:rPr>
          <w:sz w:val="24"/>
        </w:rPr>
        <w:t>字样。</w:t>
      </w:r>
    </w:p>
    <w:p w14:paraId="7158C42E">
      <w:pPr>
        <w:numPr>
          <w:ilvl w:val="3"/>
          <w:numId w:val="0"/>
        </w:numPr>
        <w:tabs>
          <w:tab w:val="center" w:pos="210"/>
          <w:tab w:val="center" w:pos="420"/>
          <w:tab w:val="center" w:pos="630"/>
        </w:tabs>
        <w:spacing w:line="360" w:lineRule="auto"/>
        <w:ind w:left="-422" w:firstLine="422"/>
        <w:rPr>
          <w:b/>
          <w:sz w:val="24"/>
        </w:rPr>
      </w:pPr>
      <w:bookmarkStart w:id="19" w:name="_Toc16349"/>
      <w:bookmarkStart w:id="20" w:name="_Toc32649"/>
      <w:r>
        <w:rPr>
          <w:b/>
          <w:sz w:val="24"/>
        </w:rPr>
        <w:t>2. 对报名文件投递的要求</w:t>
      </w:r>
      <w:bookmarkEnd w:id="19"/>
      <w:bookmarkEnd w:id="20"/>
    </w:p>
    <w:p w14:paraId="578D71B6">
      <w:pPr>
        <w:spacing w:line="360" w:lineRule="auto"/>
        <w:ind w:firstLine="480" w:firstLineChars="200"/>
        <w:rPr>
          <w:sz w:val="24"/>
        </w:rPr>
      </w:pPr>
      <w:r>
        <w:rPr>
          <w:sz w:val="24"/>
        </w:rPr>
        <w:t>2.1 纸质版报名文件应于</w:t>
      </w:r>
      <w:r>
        <w:rPr>
          <w:rFonts w:hint="eastAsia"/>
          <w:sz w:val="24"/>
        </w:rPr>
        <w:t>遴选</w:t>
      </w:r>
      <w:r>
        <w:rPr>
          <w:sz w:val="24"/>
        </w:rPr>
        <w:t>公告规定的</w:t>
      </w:r>
      <w:r>
        <w:rPr>
          <w:rFonts w:hint="eastAsia"/>
          <w:sz w:val="24"/>
        </w:rPr>
        <w:t>收件</w:t>
      </w:r>
      <w:r>
        <w:rPr>
          <w:sz w:val="24"/>
        </w:rPr>
        <w:t>截止时间前递交到我院指定地点。</w:t>
      </w:r>
    </w:p>
    <w:p w14:paraId="398AFCE2">
      <w:pPr>
        <w:numPr>
          <w:ilvl w:val="3"/>
          <w:numId w:val="0"/>
        </w:numPr>
        <w:tabs>
          <w:tab w:val="center" w:pos="210"/>
          <w:tab w:val="center" w:pos="420"/>
          <w:tab w:val="center" w:pos="630"/>
        </w:tabs>
        <w:spacing w:line="360" w:lineRule="auto"/>
        <w:ind w:left="-422" w:firstLine="422"/>
        <w:rPr>
          <w:b/>
          <w:sz w:val="24"/>
        </w:rPr>
      </w:pPr>
      <w:bookmarkStart w:id="21" w:name="_Toc31419"/>
      <w:bookmarkStart w:id="22" w:name="_Toc20365"/>
      <w:r>
        <w:rPr>
          <w:b/>
          <w:sz w:val="24"/>
        </w:rPr>
        <w:t>3. 报名文件的修改和撤回</w:t>
      </w:r>
      <w:bookmarkEnd w:id="21"/>
      <w:bookmarkEnd w:id="22"/>
    </w:p>
    <w:p w14:paraId="15019775">
      <w:pPr>
        <w:spacing w:line="360" w:lineRule="auto"/>
        <w:ind w:firstLine="480" w:firstLineChars="200"/>
        <w:rPr>
          <w:sz w:val="24"/>
        </w:rPr>
      </w:pPr>
      <w:r>
        <w:rPr>
          <w:sz w:val="24"/>
        </w:rPr>
        <w:t>3.1 报名人在报名截止时间前，可以对所递交的报名文件进行补充、修改或者撤回，并文字通知</w:t>
      </w:r>
      <w:r>
        <w:rPr>
          <w:rFonts w:hint="eastAsia"/>
          <w:sz w:val="24"/>
        </w:rPr>
        <w:t>遴选</w:t>
      </w:r>
      <w:r>
        <w:rPr>
          <w:sz w:val="24"/>
        </w:rPr>
        <w:t>人。补充、修改的内容应当按</w:t>
      </w:r>
      <w:r>
        <w:rPr>
          <w:rFonts w:hint="eastAsia"/>
          <w:sz w:val="24"/>
        </w:rPr>
        <w:t>遴选</w:t>
      </w:r>
      <w:r>
        <w:rPr>
          <w:sz w:val="24"/>
        </w:rPr>
        <w:t>文件要求签署、盖章，并作为报名文件的组成部分。</w:t>
      </w:r>
    </w:p>
    <w:p w14:paraId="101ABAEE">
      <w:pPr>
        <w:spacing w:line="360" w:lineRule="auto"/>
        <w:ind w:firstLine="480" w:firstLineChars="200"/>
        <w:rPr>
          <w:sz w:val="24"/>
        </w:rPr>
      </w:pPr>
      <w:r>
        <w:rPr>
          <w:sz w:val="24"/>
        </w:rPr>
        <w:t>3.2 在报名截止时间之后，报名人不得对其报名文件做任何修改和补充。</w:t>
      </w:r>
    </w:p>
    <w:p w14:paraId="7A4E73A2">
      <w:pPr>
        <w:spacing w:line="360" w:lineRule="auto"/>
        <w:ind w:firstLine="480" w:firstLineChars="200"/>
        <w:rPr>
          <w:sz w:val="24"/>
        </w:rPr>
      </w:pPr>
      <w:r>
        <w:rPr>
          <w:sz w:val="24"/>
        </w:rPr>
        <w:t>3.3 不接受电报、电话、电传、传真等形式的报名。</w:t>
      </w:r>
    </w:p>
    <w:p w14:paraId="630652F4">
      <w:pPr>
        <w:spacing w:line="360" w:lineRule="auto"/>
        <w:ind w:firstLine="480" w:firstLineChars="200"/>
        <w:rPr>
          <w:sz w:val="24"/>
        </w:rPr>
      </w:pPr>
      <w:r>
        <w:rPr>
          <w:sz w:val="24"/>
        </w:rPr>
        <w:t>3.4 报名人所提交的报名文件在</w:t>
      </w:r>
      <w:r>
        <w:rPr>
          <w:rFonts w:hint="eastAsia"/>
          <w:sz w:val="24"/>
        </w:rPr>
        <w:t>遴选会议</w:t>
      </w:r>
      <w:r>
        <w:rPr>
          <w:sz w:val="24"/>
        </w:rPr>
        <w:t>结束后，无论</w:t>
      </w:r>
      <w:r>
        <w:rPr>
          <w:rFonts w:hint="eastAsia"/>
          <w:sz w:val="24"/>
        </w:rPr>
        <w:t>遴选</w:t>
      </w:r>
      <w:r>
        <w:rPr>
          <w:sz w:val="24"/>
        </w:rPr>
        <w:t>结果与否都不退还。</w:t>
      </w:r>
    </w:p>
    <w:p w14:paraId="35AA528F">
      <w:pPr>
        <w:spacing w:line="360" w:lineRule="auto"/>
        <w:ind w:firstLine="480" w:firstLineChars="200"/>
        <w:rPr>
          <w:sz w:val="24"/>
        </w:rPr>
      </w:pPr>
      <w:r>
        <w:rPr>
          <w:sz w:val="24"/>
        </w:rPr>
        <w:t>3.5 我院对不可抗力事件所造成报名文件的损坏、丢失不承担任何责任。</w:t>
      </w:r>
    </w:p>
    <w:p w14:paraId="7D603BDE">
      <w:pPr>
        <w:numPr>
          <w:ilvl w:val="3"/>
          <w:numId w:val="0"/>
        </w:numPr>
        <w:tabs>
          <w:tab w:val="center" w:pos="210"/>
          <w:tab w:val="center" w:pos="420"/>
          <w:tab w:val="center" w:pos="630"/>
        </w:tabs>
        <w:spacing w:line="360" w:lineRule="auto"/>
        <w:ind w:left="-422" w:firstLine="422"/>
        <w:rPr>
          <w:b/>
          <w:sz w:val="24"/>
        </w:rPr>
      </w:pPr>
      <w:bookmarkStart w:id="23" w:name="_Toc16646"/>
      <w:bookmarkStart w:id="24" w:name="_Toc17660"/>
      <w:r>
        <w:rPr>
          <w:b/>
          <w:sz w:val="24"/>
        </w:rPr>
        <w:t>4. 报名样品</w:t>
      </w:r>
      <w:bookmarkEnd w:id="23"/>
      <w:bookmarkEnd w:id="24"/>
    </w:p>
    <w:p w14:paraId="64CCE662">
      <w:pPr>
        <w:spacing w:line="360" w:lineRule="auto"/>
        <w:ind w:firstLine="480" w:firstLineChars="200"/>
        <w:rPr>
          <w:sz w:val="24"/>
        </w:rPr>
      </w:pPr>
      <w:r>
        <w:rPr>
          <w:sz w:val="24"/>
        </w:rPr>
        <w:t>4.1 本项目如要求提交报名样品的，我院在收取样品时</w:t>
      </w:r>
      <w:r>
        <w:rPr>
          <w:rFonts w:hint="eastAsia"/>
          <w:sz w:val="24"/>
        </w:rPr>
        <w:t>将</w:t>
      </w:r>
      <w:r>
        <w:rPr>
          <w:sz w:val="24"/>
        </w:rPr>
        <w:t>对样品外观进行验收及性能测试，对样品的破损或质量概不负责。</w:t>
      </w:r>
    </w:p>
    <w:p w14:paraId="0EBFA227">
      <w:pPr>
        <w:spacing w:line="360" w:lineRule="auto"/>
        <w:ind w:firstLine="480" w:firstLineChars="200"/>
        <w:rPr>
          <w:sz w:val="24"/>
        </w:rPr>
      </w:pPr>
      <w:r>
        <w:rPr>
          <w:sz w:val="24"/>
        </w:rPr>
        <w:t>4.2 由于我院存放样品的空间有限，如</w:t>
      </w:r>
      <w:r>
        <w:rPr>
          <w:rFonts w:hint="eastAsia"/>
          <w:sz w:val="24"/>
        </w:rPr>
        <w:t>遴选</w:t>
      </w:r>
      <w:r>
        <w:rPr>
          <w:sz w:val="24"/>
        </w:rPr>
        <w:t>人无需留存样品的情况下，请各有关报名人在参与</w:t>
      </w:r>
      <w:r>
        <w:rPr>
          <w:rFonts w:hint="eastAsia"/>
          <w:sz w:val="24"/>
        </w:rPr>
        <w:t>遴选</w:t>
      </w:r>
      <w:r>
        <w:rPr>
          <w:sz w:val="24"/>
        </w:rPr>
        <w:t>项目竞争性磋商结束后当日内主动取回，否则视同报名人不再认领，我院有权进行处理。</w:t>
      </w:r>
    </w:p>
    <w:p w14:paraId="48CEB2AF">
      <w:pPr>
        <w:spacing w:line="360" w:lineRule="auto"/>
        <w:jc w:val="left"/>
        <w:rPr>
          <w:b/>
          <w:sz w:val="24"/>
        </w:rPr>
      </w:pPr>
      <w:r>
        <w:rPr>
          <w:b/>
          <w:sz w:val="24"/>
        </w:rPr>
        <w:t>5、 报名文件的拒收：</w:t>
      </w:r>
      <w:r>
        <w:rPr>
          <w:sz w:val="24"/>
        </w:rPr>
        <w:t>在超过截止时间送达的或未送达指定地点的，我院有权利拒绝收取报名文件</w:t>
      </w:r>
      <w:r>
        <w:rPr>
          <w:rFonts w:hint="eastAsia"/>
          <w:sz w:val="24"/>
        </w:rPr>
        <w:t>。</w:t>
      </w:r>
    </w:p>
    <w:p w14:paraId="0CAEA200">
      <w:pPr>
        <w:pageBreakBefore/>
        <w:spacing w:line="360" w:lineRule="auto"/>
        <w:jc w:val="left"/>
        <w:outlineLvl w:val="1"/>
        <w:rPr>
          <w:rFonts w:ascii="宋体" w:hAnsi="宋体" w:cs="宋体"/>
          <w:b/>
          <w:bCs/>
          <w:sz w:val="28"/>
          <w:szCs w:val="28"/>
        </w:rPr>
      </w:pPr>
      <w:bookmarkStart w:id="25" w:name="_Toc31899"/>
      <w:bookmarkStart w:id="26" w:name="_Toc12886"/>
      <w:r>
        <w:rPr>
          <w:rFonts w:hint="eastAsia" w:ascii="宋体" w:hAnsi="宋体" w:cs="宋体"/>
          <w:b/>
          <w:bCs/>
          <w:sz w:val="28"/>
          <w:szCs w:val="28"/>
        </w:rPr>
        <w:t>三、磋商原则</w:t>
      </w:r>
      <w:bookmarkEnd w:id="17"/>
      <w:bookmarkEnd w:id="18"/>
      <w:bookmarkEnd w:id="25"/>
      <w:bookmarkEnd w:id="26"/>
    </w:p>
    <w:p w14:paraId="139D1AC5">
      <w:pPr>
        <w:spacing w:line="360" w:lineRule="auto"/>
        <w:ind w:firstLine="480" w:firstLineChars="200"/>
        <w:rPr>
          <w:sz w:val="24"/>
        </w:rPr>
      </w:pPr>
      <w:r>
        <w:rPr>
          <w:sz w:val="24"/>
        </w:rPr>
        <w:t>1.评审小组随机确定</w:t>
      </w:r>
      <w:r>
        <w:rPr>
          <w:rFonts w:hint="eastAsia"/>
          <w:sz w:val="24"/>
        </w:rPr>
        <w:t>供应商</w:t>
      </w:r>
      <w:r>
        <w:rPr>
          <w:sz w:val="24"/>
        </w:rPr>
        <w:t>的</w:t>
      </w:r>
      <w:r>
        <w:rPr>
          <w:rFonts w:hint="eastAsia"/>
          <w:sz w:val="24"/>
        </w:rPr>
        <w:t>磋商</w:t>
      </w:r>
      <w:r>
        <w:rPr>
          <w:sz w:val="24"/>
        </w:rPr>
        <w:t>次序。</w:t>
      </w:r>
    </w:p>
    <w:p w14:paraId="1186B032">
      <w:pPr>
        <w:spacing w:line="360" w:lineRule="auto"/>
        <w:ind w:firstLine="480" w:firstLineChars="200"/>
        <w:rPr>
          <w:sz w:val="24"/>
        </w:rPr>
      </w:pPr>
      <w:r>
        <w:rPr>
          <w:sz w:val="24"/>
        </w:rPr>
        <w:t>2.评审小组首先审查</w:t>
      </w:r>
      <w:r>
        <w:rPr>
          <w:rFonts w:hint="eastAsia"/>
          <w:sz w:val="24"/>
        </w:rPr>
        <w:t>供应商</w:t>
      </w:r>
      <w:r>
        <w:rPr>
          <w:sz w:val="24"/>
        </w:rPr>
        <w:t>的资格，然后按磋商次序与</w:t>
      </w:r>
      <w:r>
        <w:rPr>
          <w:rFonts w:hint="eastAsia"/>
          <w:sz w:val="24"/>
        </w:rPr>
        <w:t>供应商</w:t>
      </w:r>
      <w:r>
        <w:rPr>
          <w:sz w:val="24"/>
        </w:rPr>
        <w:t>分别进行</w:t>
      </w:r>
      <w:r>
        <w:rPr>
          <w:rFonts w:hint="eastAsia"/>
          <w:sz w:val="24"/>
        </w:rPr>
        <w:t>磋商</w:t>
      </w:r>
      <w:r>
        <w:rPr>
          <w:sz w:val="24"/>
        </w:rPr>
        <w:t>。</w:t>
      </w:r>
    </w:p>
    <w:p w14:paraId="0170DD08">
      <w:pPr>
        <w:tabs>
          <w:tab w:val="left" w:pos="0"/>
        </w:tabs>
        <w:spacing w:line="360" w:lineRule="auto"/>
        <w:ind w:firstLine="480" w:firstLineChars="200"/>
        <w:rPr>
          <w:sz w:val="24"/>
        </w:rPr>
      </w:pPr>
      <w:r>
        <w:rPr>
          <w:sz w:val="24"/>
        </w:rPr>
        <w:t>3.评审内容：对通过初步评审的报价文件进行商务、技术和价格的评审（可依据报名情况适当调整）。</w:t>
      </w:r>
    </w:p>
    <w:p w14:paraId="6A340567">
      <w:pPr>
        <w:tabs>
          <w:tab w:val="left" w:pos="0"/>
        </w:tabs>
        <w:spacing w:line="360" w:lineRule="auto"/>
        <w:ind w:firstLine="480" w:firstLineChars="200"/>
        <w:rPr>
          <w:sz w:val="24"/>
        </w:rPr>
      </w:pPr>
      <w:r>
        <w:rPr>
          <w:sz w:val="24"/>
        </w:rPr>
        <w:t>4.分值（权重）分配</w:t>
      </w:r>
      <w:r>
        <w:rPr>
          <w:rFonts w:hint="eastAsia"/>
          <w:sz w:val="24"/>
        </w:rPr>
        <w:t>：</w:t>
      </w:r>
      <w:r>
        <w:rPr>
          <w:sz w:val="24"/>
        </w:rPr>
        <w:t>评分总值最高为100分，</w:t>
      </w:r>
      <w:r>
        <w:rPr>
          <w:rFonts w:hint="eastAsia"/>
          <w:sz w:val="24"/>
        </w:rPr>
        <w:t>技术要求、质量保证、服务要求响应情况、服务方案、业绩和价格评分</w:t>
      </w:r>
      <w:r>
        <w:rPr>
          <w:sz w:val="24"/>
        </w:rPr>
        <w:t>得分分值（权重）</w:t>
      </w:r>
      <w:r>
        <w:rPr>
          <w:rFonts w:hint="eastAsia"/>
          <w:sz w:val="24"/>
        </w:rPr>
        <w:t>，</w:t>
      </w:r>
      <w:r>
        <w:rPr>
          <w:sz w:val="24"/>
        </w:rPr>
        <w:t>分值设置如下：</w:t>
      </w:r>
    </w:p>
    <w:tbl>
      <w:tblPr>
        <w:tblStyle w:val="33"/>
        <w:tblW w:w="9000" w:type="dxa"/>
        <w:tblInd w:w="93" w:type="dxa"/>
        <w:tblLayout w:type="autofit"/>
        <w:tblCellMar>
          <w:top w:w="0" w:type="dxa"/>
          <w:left w:w="108" w:type="dxa"/>
          <w:bottom w:w="0" w:type="dxa"/>
          <w:right w:w="108" w:type="dxa"/>
        </w:tblCellMar>
      </w:tblPr>
      <w:tblGrid>
        <w:gridCol w:w="1155"/>
        <w:gridCol w:w="1155"/>
        <w:gridCol w:w="1155"/>
        <w:gridCol w:w="2055"/>
        <w:gridCol w:w="1395"/>
        <w:gridCol w:w="930"/>
        <w:gridCol w:w="1155"/>
      </w:tblGrid>
      <w:tr w14:paraId="13AC6ACA">
        <w:tblPrEx>
          <w:tblCellMar>
            <w:top w:w="0" w:type="dxa"/>
            <w:left w:w="108" w:type="dxa"/>
            <w:bottom w:w="0" w:type="dxa"/>
            <w:right w:w="108" w:type="dxa"/>
          </w:tblCellMar>
        </w:tblPrEx>
        <w:trPr>
          <w:trHeight w:val="900" w:hRule="atLeast"/>
        </w:trPr>
        <w:tc>
          <w:tcPr>
            <w:tcW w:w="1155" w:type="dxa"/>
            <w:tcBorders>
              <w:top w:val="single" w:color="000000" w:sz="8" w:space="0"/>
              <w:left w:val="single" w:color="000000" w:sz="8" w:space="0"/>
              <w:bottom w:val="nil"/>
              <w:right w:val="nil"/>
            </w:tcBorders>
            <w:shd w:val="clear" w:color="auto" w:fill="auto"/>
            <w:vAlign w:val="center"/>
          </w:tcPr>
          <w:p w14:paraId="35E9881C">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分值比例（100%）</w:t>
            </w:r>
          </w:p>
        </w:tc>
        <w:tc>
          <w:tcPr>
            <w:tcW w:w="1155" w:type="dxa"/>
            <w:tcBorders>
              <w:top w:val="single" w:color="000000" w:sz="8" w:space="0"/>
              <w:left w:val="nil"/>
              <w:bottom w:val="nil"/>
              <w:right w:val="nil"/>
            </w:tcBorders>
            <w:shd w:val="clear" w:color="auto" w:fill="auto"/>
            <w:vAlign w:val="center"/>
          </w:tcPr>
          <w:p w14:paraId="1299ED4D">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技术要求</w:t>
            </w:r>
            <w:r>
              <w:rPr>
                <w:rFonts w:hint="eastAsia" w:ascii="宋体" w:hAnsi="宋体" w:cs="宋体"/>
                <w:b/>
                <w:bCs/>
                <w:color w:val="000000"/>
                <w:kern w:val="0"/>
                <w:sz w:val="22"/>
                <w:szCs w:val="22"/>
                <w:lang w:bidi="ar"/>
              </w:rPr>
              <w:br w:type="textWrapping"/>
            </w:r>
            <w:r>
              <w:rPr>
                <w:rFonts w:hint="eastAsia" w:ascii="宋体" w:hAnsi="宋体" w:cs="宋体"/>
                <w:b/>
                <w:bCs/>
                <w:color w:val="000000"/>
                <w:kern w:val="0"/>
                <w:sz w:val="22"/>
                <w:szCs w:val="22"/>
                <w:lang w:bidi="ar"/>
              </w:rPr>
              <w:t>（35%）</w:t>
            </w:r>
          </w:p>
        </w:tc>
        <w:tc>
          <w:tcPr>
            <w:tcW w:w="1155" w:type="dxa"/>
            <w:tcBorders>
              <w:top w:val="single" w:color="000000" w:sz="8" w:space="0"/>
              <w:left w:val="nil"/>
              <w:bottom w:val="nil"/>
              <w:right w:val="nil"/>
            </w:tcBorders>
            <w:shd w:val="clear" w:color="auto" w:fill="auto"/>
            <w:vAlign w:val="center"/>
          </w:tcPr>
          <w:p w14:paraId="3CDFF936">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质量保证</w:t>
            </w:r>
            <w:r>
              <w:rPr>
                <w:rFonts w:hint="eastAsia" w:ascii="宋体" w:hAnsi="宋体" w:cs="宋体"/>
                <w:b/>
                <w:bCs/>
                <w:color w:val="000000"/>
                <w:kern w:val="0"/>
                <w:sz w:val="22"/>
                <w:szCs w:val="22"/>
                <w:lang w:bidi="ar"/>
              </w:rPr>
              <w:br w:type="textWrapping"/>
            </w:r>
            <w:r>
              <w:rPr>
                <w:rFonts w:hint="eastAsia" w:ascii="宋体" w:hAnsi="宋体" w:cs="宋体"/>
                <w:b/>
                <w:bCs/>
                <w:color w:val="000000"/>
                <w:kern w:val="0"/>
                <w:sz w:val="22"/>
                <w:szCs w:val="22"/>
                <w:lang w:bidi="ar"/>
              </w:rPr>
              <w:t>（10%）</w:t>
            </w:r>
          </w:p>
        </w:tc>
        <w:tc>
          <w:tcPr>
            <w:tcW w:w="2055" w:type="dxa"/>
            <w:tcBorders>
              <w:top w:val="single" w:color="000000" w:sz="8" w:space="0"/>
              <w:left w:val="nil"/>
              <w:bottom w:val="nil"/>
              <w:right w:val="nil"/>
            </w:tcBorders>
            <w:shd w:val="clear" w:color="auto" w:fill="auto"/>
            <w:vAlign w:val="center"/>
          </w:tcPr>
          <w:p w14:paraId="24767425">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服务要求响应情况</w:t>
            </w:r>
            <w:r>
              <w:rPr>
                <w:rFonts w:hint="eastAsia" w:ascii="宋体" w:hAnsi="宋体" w:cs="宋体"/>
                <w:b/>
                <w:bCs/>
                <w:color w:val="000000"/>
                <w:kern w:val="0"/>
                <w:sz w:val="22"/>
                <w:szCs w:val="22"/>
                <w:lang w:bidi="ar"/>
              </w:rPr>
              <w:br w:type="textWrapping"/>
            </w:r>
            <w:r>
              <w:rPr>
                <w:rFonts w:hint="eastAsia" w:ascii="宋体" w:hAnsi="宋体" w:cs="宋体"/>
                <w:b/>
                <w:bCs/>
                <w:color w:val="000000"/>
                <w:kern w:val="0"/>
                <w:sz w:val="22"/>
                <w:szCs w:val="22"/>
                <w:lang w:bidi="ar"/>
              </w:rPr>
              <w:t>（20%）</w:t>
            </w:r>
          </w:p>
        </w:tc>
        <w:tc>
          <w:tcPr>
            <w:tcW w:w="1395" w:type="dxa"/>
            <w:tcBorders>
              <w:top w:val="single" w:color="000000" w:sz="8" w:space="0"/>
              <w:left w:val="nil"/>
              <w:bottom w:val="nil"/>
              <w:right w:val="nil"/>
            </w:tcBorders>
            <w:shd w:val="clear" w:color="auto" w:fill="auto"/>
            <w:vAlign w:val="center"/>
          </w:tcPr>
          <w:p w14:paraId="5C02CE30">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服务方案</w:t>
            </w:r>
            <w:r>
              <w:rPr>
                <w:rFonts w:hint="eastAsia" w:ascii="宋体" w:hAnsi="宋体" w:cs="宋体"/>
                <w:b/>
                <w:bCs/>
                <w:color w:val="000000"/>
                <w:kern w:val="0"/>
                <w:sz w:val="22"/>
                <w:szCs w:val="22"/>
                <w:lang w:bidi="ar"/>
              </w:rPr>
              <w:br w:type="textWrapping"/>
            </w:r>
            <w:r>
              <w:rPr>
                <w:rFonts w:hint="eastAsia" w:ascii="宋体" w:hAnsi="宋体" w:cs="宋体"/>
                <w:b/>
                <w:bCs/>
                <w:color w:val="000000"/>
                <w:kern w:val="0"/>
                <w:sz w:val="22"/>
                <w:szCs w:val="22"/>
                <w:lang w:bidi="ar"/>
              </w:rPr>
              <w:t>（10%）</w:t>
            </w:r>
          </w:p>
        </w:tc>
        <w:tc>
          <w:tcPr>
            <w:tcW w:w="930" w:type="dxa"/>
            <w:tcBorders>
              <w:top w:val="single" w:color="000000" w:sz="8" w:space="0"/>
              <w:left w:val="nil"/>
              <w:bottom w:val="nil"/>
              <w:right w:val="nil"/>
            </w:tcBorders>
            <w:shd w:val="clear" w:color="auto" w:fill="auto"/>
            <w:vAlign w:val="center"/>
          </w:tcPr>
          <w:p w14:paraId="26749B0B">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业绩</w:t>
            </w:r>
            <w:r>
              <w:rPr>
                <w:rFonts w:hint="eastAsia" w:ascii="宋体" w:hAnsi="宋体" w:cs="宋体"/>
                <w:b/>
                <w:bCs/>
                <w:color w:val="000000"/>
                <w:kern w:val="0"/>
                <w:sz w:val="22"/>
                <w:szCs w:val="22"/>
                <w:lang w:bidi="ar"/>
              </w:rPr>
              <w:br w:type="textWrapping"/>
            </w:r>
            <w:r>
              <w:rPr>
                <w:rFonts w:hint="eastAsia" w:ascii="宋体" w:hAnsi="宋体" w:cs="宋体"/>
                <w:b/>
                <w:bCs/>
                <w:color w:val="000000"/>
                <w:kern w:val="0"/>
                <w:sz w:val="22"/>
                <w:szCs w:val="22"/>
                <w:lang w:bidi="ar"/>
              </w:rPr>
              <w:t>（5%）</w:t>
            </w:r>
          </w:p>
        </w:tc>
        <w:tc>
          <w:tcPr>
            <w:tcW w:w="1155" w:type="dxa"/>
            <w:tcBorders>
              <w:top w:val="single" w:color="000000" w:sz="8" w:space="0"/>
              <w:left w:val="nil"/>
              <w:bottom w:val="nil"/>
              <w:right w:val="single" w:color="000000" w:sz="8" w:space="0"/>
            </w:tcBorders>
            <w:shd w:val="clear" w:color="auto" w:fill="auto"/>
            <w:vAlign w:val="center"/>
          </w:tcPr>
          <w:p w14:paraId="187C0EB3">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价格评分</w:t>
            </w:r>
            <w:r>
              <w:rPr>
                <w:rFonts w:hint="eastAsia" w:ascii="宋体" w:hAnsi="宋体" w:cs="宋体"/>
                <w:b/>
                <w:bCs/>
                <w:color w:val="000000"/>
                <w:kern w:val="0"/>
                <w:sz w:val="22"/>
                <w:szCs w:val="22"/>
                <w:lang w:bidi="ar"/>
              </w:rPr>
              <w:br w:type="textWrapping"/>
            </w:r>
            <w:r>
              <w:rPr>
                <w:rFonts w:hint="eastAsia" w:ascii="宋体" w:hAnsi="宋体" w:cs="宋体"/>
                <w:b/>
                <w:bCs/>
                <w:color w:val="000000"/>
                <w:kern w:val="0"/>
                <w:sz w:val="22"/>
                <w:szCs w:val="22"/>
                <w:lang w:bidi="ar"/>
              </w:rPr>
              <w:t>（20%）</w:t>
            </w:r>
          </w:p>
        </w:tc>
      </w:tr>
      <w:tr w14:paraId="368545D2">
        <w:tblPrEx>
          <w:tblCellMar>
            <w:top w:w="0" w:type="dxa"/>
            <w:left w:w="108" w:type="dxa"/>
            <w:bottom w:w="0" w:type="dxa"/>
            <w:right w:w="108" w:type="dxa"/>
          </w:tblCellMar>
        </w:tblPrEx>
        <w:trPr>
          <w:trHeight w:val="440" w:hRule="atLeast"/>
        </w:trPr>
        <w:tc>
          <w:tcPr>
            <w:tcW w:w="0" w:type="auto"/>
            <w:tcBorders>
              <w:top w:val="nil"/>
              <w:left w:val="single" w:color="000000" w:sz="8" w:space="0"/>
              <w:bottom w:val="single" w:color="000000" w:sz="8" w:space="0"/>
              <w:right w:val="nil"/>
            </w:tcBorders>
            <w:shd w:val="clear" w:color="auto" w:fill="auto"/>
            <w:noWrap/>
            <w:vAlign w:val="center"/>
          </w:tcPr>
          <w:p w14:paraId="389B469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100分</w:t>
            </w:r>
          </w:p>
        </w:tc>
        <w:tc>
          <w:tcPr>
            <w:tcW w:w="0" w:type="auto"/>
            <w:tcBorders>
              <w:top w:val="nil"/>
              <w:left w:val="nil"/>
              <w:bottom w:val="single" w:color="000000" w:sz="8" w:space="0"/>
              <w:right w:val="nil"/>
            </w:tcBorders>
            <w:shd w:val="clear" w:color="auto" w:fill="auto"/>
            <w:noWrap/>
            <w:vAlign w:val="center"/>
          </w:tcPr>
          <w:p w14:paraId="767B183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35分</w:t>
            </w:r>
          </w:p>
        </w:tc>
        <w:tc>
          <w:tcPr>
            <w:tcW w:w="0" w:type="auto"/>
            <w:tcBorders>
              <w:top w:val="nil"/>
              <w:left w:val="nil"/>
              <w:bottom w:val="single" w:color="000000" w:sz="8" w:space="0"/>
              <w:right w:val="nil"/>
            </w:tcBorders>
            <w:shd w:val="clear" w:color="auto" w:fill="auto"/>
            <w:noWrap/>
            <w:vAlign w:val="center"/>
          </w:tcPr>
          <w:p w14:paraId="5473F1C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10分</w:t>
            </w:r>
          </w:p>
        </w:tc>
        <w:tc>
          <w:tcPr>
            <w:tcW w:w="0" w:type="auto"/>
            <w:tcBorders>
              <w:top w:val="nil"/>
              <w:left w:val="nil"/>
              <w:bottom w:val="single" w:color="000000" w:sz="8" w:space="0"/>
              <w:right w:val="nil"/>
            </w:tcBorders>
            <w:shd w:val="clear" w:color="auto" w:fill="auto"/>
            <w:noWrap/>
            <w:vAlign w:val="center"/>
          </w:tcPr>
          <w:p w14:paraId="192991A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20分</w:t>
            </w:r>
          </w:p>
        </w:tc>
        <w:tc>
          <w:tcPr>
            <w:tcW w:w="0" w:type="auto"/>
            <w:tcBorders>
              <w:top w:val="nil"/>
              <w:left w:val="nil"/>
              <w:bottom w:val="single" w:color="000000" w:sz="8" w:space="0"/>
              <w:right w:val="nil"/>
            </w:tcBorders>
            <w:shd w:val="clear" w:color="auto" w:fill="auto"/>
            <w:noWrap/>
            <w:vAlign w:val="center"/>
          </w:tcPr>
          <w:p w14:paraId="6FE6A19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10分</w:t>
            </w:r>
          </w:p>
        </w:tc>
        <w:tc>
          <w:tcPr>
            <w:tcW w:w="0" w:type="auto"/>
            <w:tcBorders>
              <w:top w:val="nil"/>
              <w:left w:val="nil"/>
              <w:bottom w:val="single" w:color="000000" w:sz="8" w:space="0"/>
              <w:right w:val="nil"/>
            </w:tcBorders>
            <w:shd w:val="clear" w:color="auto" w:fill="auto"/>
            <w:noWrap/>
            <w:vAlign w:val="center"/>
          </w:tcPr>
          <w:p w14:paraId="6A45CC5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5分</w:t>
            </w:r>
          </w:p>
        </w:tc>
        <w:tc>
          <w:tcPr>
            <w:tcW w:w="0" w:type="auto"/>
            <w:tcBorders>
              <w:top w:val="nil"/>
              <w:left w:val="nil"/>
              <w:bottom w:val="single" w:color="000000" w:sz="8" w:space="0"/>
              <w:right w:val="single" w:color="000000" w:sz="8" w:space="0"/>
            </w:tcBorders>
            <w:shd w:val="clear" w:color="auto" w:fill="auto"/>
            <w:noWrap/>
            <w:vAlign w:val="center"/>
          </w:tcPr>
          <w:p w14:paraId="276595E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20分</w:t>
            </w:r>
          </w:p>
        </w:tc>
      </w:tr>
    </w:tbl>
    <w:p w14:paraId="354BF2F1">
      <w:pPr>
        <w:tabs>
          <w:tab w:val="left" w:pos="0"/>
        </w:tabs>
        <w:spacing w:line="360" w:lineRule="auto"/>
        <w:rPr>
          <w:sz w:val="24"/>
        </w:rPr>
      </w:pPr>
    </w:p>
    <w:p w14:paraId="0E7D060C">
      <w:pPr>
        <w:pStyle w:val="41"/>
        <w:ind w:firstLine="480"/>
        <w:rPr>
          <w:sz w:val="24"/>
        </w:rPr>
      </w:pPr>
      <w:r>
        <w:rPr>
          <w:rFonts w:hint="eastAsia"/>
          <w:sz w:val="24"/>
        </w:rPr>
        <w:t>5.评分细则及标准</w:t>
      </w:r>
    </w:p>
    <w:tbl>
      <w:tblPr>
        <w:tblStyle w:val="33"/>
        <w:tblpPr w:leftFromText="180" w:rightFromText="180" w:vertAnchor="text" w:horzAnchor="page" w:tblpX="1155" w:tblpY="400"/>
        <w:tblOverlap w:val="never"/>
        <w:tblW w:w="9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130"/>
        <w:gridCol w:w="970"/>
        <w:gridCol w:w="4340"/>
        <w:gridCol w:w="1060"/>
        <w:gridCol w:w="1610"/>
      </w:tblGrid>
      <w:tr w14:paraId="70859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708" w:type="dxa"/>
            <w:vAlign w:val="center"/>
          </w:tcPr>
          <w:p w14:paraId="4661B085">
            <w:pPr>
              <w:spacing w:line="400" w:lineRule="exact"/>
              <w:ind w:firstLine="28"/>
              <w:jc w:val="center"/>
              <w:rPr>
                <w:rFonts w:ascii="宋体" w:hAnsi="宋体" w:cs="宋体"/>
                <w:b/>
                <w:bCs/>
                <w:szCs w:val="21"/>
              </w:rPr>
            </w:pPr>
            <w:bookmarkStart w:id="27" w:name="_Toc97049024"/>
            <w:bookmarkStart w:id="28" w:name="_Toc97048642"/>
            <w:bookmarkStart w:id="29" w:name="_Toc97049015"/>
            <w:bookmarkStart w:id="30" w:name="_Toc19293"/>
            <w:bookmarkStart w:id="31" w:name="_Toc97048964"/>
            <w:bookmarkStart w:id="32" w:name="_Toc19972"/>
            <w:bookmarkStart w:id="33" w:name="_Toc97049458"/>
            <w:bookmarkStart w:id="34" w:name="_Toc4600"/>
            <w:bookmarkStart w:id="35" w:name="_Toc17854"/>
            <w:bookmarkStart w:id="36" w:name="_Toc97042588"/>
            <w:bookmarkStart w:id="37" w:name="_Toc97049016"/>
            <w:bookmarkStart w:id="38" w:name="_Toc97049461"/>
            <w:bookmarkStart w:id="39" w:name="_Toc10033"/>
            <w:bookmarkStart w:id="40" w:name="_Toc97049027"/>
            <w:bookmarkStart w:id="41" w:name="_Toc97048967"/>
            <w:bookmarkStart w:id="42" w:name="_Toc97048645"/>
            <w:bookmarkStart w:id="43" w:name="_Toc9145"/>
            <w:bookmarkStart w:id="44" w:name="_Toc97042591"/>
            <w:r>
              <w:rPr>
                <w:rFonts w:hint="eastAsia" w:ascii="宋体" w:hAnsi="宋体" w:cs="宋体"/>
                <w:b/>
                <w:bCs/>
                <w:szCs w:val="21"/>
              </w:rPr>
              <w:t>序号</w:t>
            </w:r>
          </w:p>
        </w:tc>
        <w:tc>
          <w:tcPr>
            <w:tcW w:w="1130" w:type="dxa"/>
            <w:vAlign w:val="center"/>
          </w:tcPr>
          <w:p w14:paraId="048E3C49">
            <w:pPr>
              <w:spacing w:line="400" w:lineRule="exact"/>
              <w:jc w:val="center"/>
              <w:rPr>
                <w:rFonts w:ascii="宋体" w:hAnsi="宋体" w:cs="宋体"/>
                <w:b/>
                <w:bCs/>
                <w:szCs w:val="21"/>
              </w:rPr>
            </w:pPr>
            <w:r>
              <w:rPr>
                <w:rFonts w:hint="eastAsia" w:ascii="宋体" w:hAnsi="宋体" w:cs="宋体"/>
                <w:b/>
                <w:bCs/>
                <w:szCs w:val="21"/>
              </w:rPr>
              <w:t>评分因素及权重</w:t>
            </w:r>
          </w:p>
        </w:tc>
        <w:tc>
          <w:tcPr>
            <w:tcW w:w="970" w:type="dxa"/>
            <w:vAlign w:val="center"/>
          </w:tcPr>
          <w:p w14:paraId="3EDBC722">
            <w:pPr>
              <w:spacing w:line="400" w:lineRule="exact"/>
              <w:ind w:firstLine="28"/>
              <w:jc w:val="center"/>
              <w:rPr>
                <w:rFonts w:ascii="宋体" w:hAnsi="宋体" w:cs="宋体"/>
                <w:b/>
                <w:bCs/>
                <w:szCs w:val="21"/>
              </w:rPr>
            </w:pPr>
            <w:r>
              <w:rPr>
                <w:rFonts w:hint="eastAsia" w:ascii="宋体" w:hAnsi="宋体" w:cs="宋体"/>
                <w:b/>
                <w:bCs/>
                <w:szCs w:val="21"/>
              </w:rPr>
              <w:t>分　值</w:t>
            </w:r>
          </w:p>
        </w:tc>
        <w:tc>
          <w:tcPr>
            <w:tcW w:w="4340" w:type="dxa"/>
            <w:vAlign w:val="center"/>
          </w:tcPr>
          <w:p w14:paraId="57C0DBD7">
            <w:pPr>
              <w:spacing w:line="400" w:lineRule="exact"/>
              <w:ind w:firstLine="28"/>
              <w:jc w:val="center"/>
              <w:rPr>
                <w:rFonts w:ascii="宋体" w:hAnsi="宋体" w:cs="宋体"/>
                <w:b/>
                <w:bCs/>
                <w:szCs w:val="21"/>
              </w:rPr>
            </w:pPr>
            <w:r>
              <w:rPr>
                <w:rFonts w:hint="eastAsia" w:ascii="宋体" w:hAnsi="宋体" w:cs="宋体"/>
                <w:b/>
                <w:bCs/>
                <w:szCs w:val="21"/>
              </w:rPr>
              <w:t>评分标准</w:t>
            </w:r>
          </w:p>
        </w:tc>
        <w:tc>
          <w:tcPr>
            <w:tcW w:w="1060" w:type="dxa"/>
            <w:vAlign w:val="center"/>
          </w:tcPr>
          <w:p w14:paraId="0D013958">
            <w:pPr>
              <w:spacing w:line="400" w:lineRule="exact"/>
              <w:jc w:val="center"/>
              <w:rPr>
                <w:rFonts w:ascii="宋体" w:hAnsi="宋体" w:cs="宋体"/>
                <w:b/>
                <w:bCs/>
                <w:szCs w:val="21"/>
              </w:rPr>
            </w:pPr>
            <w:r>
              <w:rPr>
                <w:rFonts w:hint="eastAsia" w:ascii="宋体" w:hAnsi="宋体" w:cs="宋体"/>
                <w:b/>
                <w:bCs/>
                <w:szCs w:val="21"/>
              </w:rPr>
              <w:t>备注</w:t>
            </w:r>
          </w:p>
        </w:tc>
        <w:tc>
          <w:tcPr>
            <w:tcW w:w="1610" w:type="dxa"/>
            <w:vAlign w:val="center"/>
          </w:tcPr>
          <w:p w14:paraId="4844D2D1">
            <w:pPr>
              <w:spacing w:line="400" w:lineRule="exact"/>
              <w:jc w:val="center"/>
              <w:rPr>
                <w:rFonts w:ascii="宋体" w:hAnsi="宋体" w:cs="宋体"/>
                <w:b/>
                <w:bCs/>
                <w:szCs w:val="21"/>
              </w:rPr>
            </w:pPr>
            <w:r>
              <w:rPr>
                <w:rFonts w:hint="eastAsia" w:ascii="宋体" w:hAnsi="宋体" w:cs="宋体"/>
                <w:b/>
                <w:bCs/>
                <w:szCs w:val="21"/>
              </w:rPr>
              <w:t>说明</w:t>
            </w:r>
          </w:p>
        </w:tc>
      </w:tr>
      <w:tr w14:paraId="4074C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708" w:type="dxa"/>
            <w:vAlign w:val="center"/>
          </w:tcPr>
          <w:p w14:paraId="7A08F7B8">
            <w:pPr>
              <w:spacing w:line="400" w:lineRule="exact"/>
              <w:ind w:firstLine="28"/>
              <w:jc w:val="center"/>
              <w:rPr>
                <w:rFonts w:ascii="宋体" w:hAnsi="宋体" w:cs="宋体"/>
                <w:szCs w:val="21"/>
              </w:rPr>
            </w:pPr>
            <w:r>
              <w:rPr>
                <w:rFonts w:hint="eastAsia" w:ascii="宋体" w:hAnsi="宋体" w:cs="宋体"/>
                <w:szCs w:val="21"/>
              </w:rPr>
              <w:t>1</w:t>
            </w:r>
          </w:p>
        </w:tc>
        <w:tc>
          <w:tcPr>
            <w:tcW w:w="1130" w:type="dxa"/>
            <w:vAlign w:val="center"/>
          </w:tcPr>
          <w:p w14:paraId="0A30572D">
            <w:pPr>
              <w:rPr>
                <w:rFonts w:ascii="宋体" w:hAnsi="宋体" w:cs="宋体"/>
                <w:szCs w:val="21"/>
              </w:rPr>
            </w:pPr>
            <w:r>
              <w:rPr>
                <w:rFonts w:hint="eastAsia" w:ascii="宋体" w:hAnsi="宋体" w:cs="宋体"/>
                <w:szCs w:val="21"/>
              </w:rPr>
              <w:t>技术要求35%</w:t>
            </w:r>
          </w:p>
        </w:tc>
        <w:tc>
          <w:tcPr>
            <w:tcW w:w="970" w:type="dxa"/>
            <w:vAlign w:val="center"/>
          </w:tcPr>
          <w:p w14:paraId="10136B70">
            <w:pPr>
              <w:rPr>
                <w:rFonts w:ascii="宋体" w:hAnsi="宋体" w:cs="宋体"/>
                <w:szCs w:val="21"/>
              </w:rPr>
            </w:pPr>
            <w:r>
              <w:rPr>
                <w:rFonts w:hint="eastAsia" w:ascii="宋体" w:hAnsi="宋体" w:cs="宋体"/>
                <w:szCs w:val="21"/>
              </w:rPr>
              <w:t>35分</w:t>
            </w:r>
          </w:p>
        </w:tc>
        <w:tc>
          <w:tcPr>
            <w:tcW w:w="4340" w:type="dxa"/>
            <w:vAlign w:val="center"/>
          </w:tcPr>
          <w:p w14:paraId="1CF0FB94">
            <w:pPr>
              <w:ind w:firstLine="420" w:firstLineChars="200"/>
              <w:rPr>
                <w:rFonts w:ascii="宋体" w:hAnsi="宋体" w:cs="宋体"/>
                <w:szCs w:val="21"/>
              </w:rPr>
            </w:pPr>
            <w:r>
              <w:rPr>
                <w:rFonts w:hint="eastAsia" w:ascii="宋体" w:hAnsi="宋体" w:cs="宋体"/>
              </w:rPr>
              <w:t>供应商针对磋商文件第二章“二、技术参数要求”中的技术参数条款的响应得分规则如下：技术参数条款响应得分=（供应商满足技术参数条款的数量÷技术参数条款的总数量）×35分。</w:t>
            </w:r>
          </w:p>
          <w:p w14:paraId="1A194B5A">
            <w:pPr>
              <w:ind w:firstLine="420" w:firstLineChars="200"/>
              <w:rPr>
                <w:rFonts w:ascii="宋体" w:hAnsi="宋体" w:cs="宋体"/>
              </w:rPr>
            </w:pPr>
            <w:r>
              <w:rPr>
                <w:rFonts w:hint="eastAsia" w:ascii="宋体" w:hAnsi="宋体" w:cs="宋体"/>
                <w:szCs w:val="21"/>
              </w:rPr>
              <w:t>注：</w:t>
            </w:r>
            <w:r>
              <w:rPr>
                <w:rFonts w:hint="eastAsia" w:ascii="宋体" w:hAnsi="宋体" w:cs="宋体"/>
              </w:rPr>
              <w:t>①针对技术参数条款的技术响应，如果磋商第二章“二、技术参数要求”中技术参数条款对技术支撑材料有要求，应按要求提供，否则对应技术参数条款将视为不满足。</w:t>
            </w:r>
          </w:p>
          <w:p w14:paraId="249AD802">
            <w:pPr>
              <w:ind w:firstLine="420" w:firstLineChars="200"/>
              <w:rPr>
                <w:rFonts w:ascii="宋体" w:hAnsi="宋体" w:cs="宋体"/>
                <w:szCs w:val="21"/>
              </w:rPr>
            </w:pPr>
            <w:r>
              <w:rPr>
                <w:rFonts w:hint="eastAsia" w:ascii="宋体" w:hAnsi="宋体" w:cs="宋体"/>
              </w:rPr>
              <w:t>②技术参数认定标准：以不能拆分的最小数字序号为一条技术参数计算。</w:t>
            </w:r>
            <w:r>
              <w:rPr>
                <w:rFonts w:hint="eastAsia" w:ascii="宋体" w:hAnsi="宋体" w:cs="宋体"/>
                <w:szCs w:val="21"/>
              </w:rPr>
              <w:t>即技术参数条款共计117条。</w:t>
            </w:r>
          </w:p>
        </w:tc>
        <w:tc>
          <w:tcPr>
            <w:tcW w:w="1060" w:type="dxa"/>
            <w:vAlign w:val="center"/>
          </w:tcPr>
          <w:p w14:paraId="48A3E94A">
            <w:pPr>
              <w:jc w:val="center"/>
              <w:rPr>
                <w:rFonts w:ascii="宋体" w:hAnsi="宋体" w:cs="宋体"/>
                <w:szCs w:val="21"/>
              </w:rPr>
            </w:pPr>
            <w:r>
              <w:rPr>
                <w:rFonts w:hint="eastAsia" w:ascii="宋体" w:hAnsi="宋体" w:cs="宋体"/>
                <w:szCs w:val="21"/>
              </w:rPr>
              <w:t>/</w:t>
            </w:r>
          </w:p>
        </w:tc>
        <w:tc>
          <w:tcPr>
            <w:tcW w:w="1610" w:type="dxa"/>
            <w:vAlign w:val="center"/>
          </w:tcPr>
          <w:p w14:paraId="5D88EECA">
            <w:pPr>
              <w:rPr>
                <w:rFonts w:ascii="宋体" w:hAnsi="宋体" w:cs="宋体"/>
                <w:szCs w:val="21"/>
              </w:rPr>
            </w:pPr>
            <w:r>
              <w:rPr>
                <w:rFonts w:hint="eastAsia" w:ascii="宋体" w:hAnsi="宋体" w:cs="宋体"/>
                <w:szCs w:val="21"/>
              </w:rPr>
              <w:t>技术类评分因素</w:t>
            </w:r>
          </w:p>
        </w:tc>
      </w:tr>
      <w:tr w14:paraId="69AEC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708" w:type="dxa"/>
            <w:vAlign w:val="center"/>
          </w:tcPr>
          <w:p w14:paraId="144E33E6">
            <w:pPr>
              <w:spacing w:line="400" w:lineRule="exact"/>
              <w:ind w:firstLine="28"/>
              <w:jc w:val="center"/>
              <w:rPr>
                <w:rFonts w:ascii="宋体" w:hAnsi="宋体" w:cs="宋体"/>
                <w:szCs w:val="21"/>
              </w:rPr>
            </w:pPr>
            <w:r>
              <w:rPr>
                <w:rFonts w:hint="eastAsia" w:ascii="宋体" w:hAnsi="宋体" w:cs="宋体"/>
                <w:szCs w:val="21"/>
              </w:rPr>
              <w:t>2</w:t>
            </w:r>
          </w:p>
        </w:tc>
        <w:tc>
          <w:tcPr>
            <w:tcW w:w="1130" w:type="dxa"/>
            <w:vAlign w:val="center"/>
          </w:tcPr>
          <w:p w14:paraId="6F72989A">
            <w:pPr>
              <w:rPr>
                <w:rFonts w:ascii="宋体" w:hAnsi="宋体" w:cs="宋体"/>
                <w:szCs w:val="21"/>
              </w:rPr>
            </w:pPr>
            <w:r>
              <w:rPr>
                <w:rFonts w:hint="eastAsia" w:ascii="宋体" w:hAnsi="宋体" w:cs="宋体"/>
                <w:szCs w:val="21"/>
              </w:rPr>
              <w:t>质量保证10%</w:t>
            </w:r>
          </w:p>
        </w:tc>
        <w:tc>
          <w:tcPr>
            <w:tcW w:w="970" w:type="dxa"/>
            <w:vAlign w:val="center"/>
          </w:tcPr>
          <w:p w14:paraId="7ECB47F7">
            <w:pPr>
              <w:rPr>
                <w:rFonts w:ascii="宋体" w:hAnsi="宋体" w:cs="宋体"/>
                <w:szCs w:val="21"/>
              </w:rPr>
            </w:pPr>
            <w:r>
              <w:rPr>
                <w:rFonts w:hint="eastAsia" w:ascii="宋体" w:hAnsi="宋体" w:cs="宋体"/>
                <w:szCs w:val="21"/>
              </w:rPr>
              <w:t>10分</w:t>
            </w:r>
          </w:p>
        </w:tc>
        <w:tc>
          <w:tcPr>
            <w:tcW w:w="4340" w:type="dxa"/>
            <w:vAlign w:val="center"/>
          </w:tcPr>
          <w:p w14:paraId="2D25D82F">
            <w:pPr>
              <w:ind w:firstLine="420" w:firstLineChars="200"/>
              <w:rPr>
                <w:rFonts w:ascii="宋体" w:hAnsi="宋体" w:cs="宋体"/>
                <w:szCs w:val="21"/>
              </w:rPr>
            </w:pPr>
            <w:r>
              <w:rPr>
                <w:rFonts w:hint="eastAsia" w:ascii="宋体" w:hAnsi="宋体" w:cs="宋体"/>
                <w:szCs w:val="21"/>
              </w:rPr>
              <w:t>1.</w:t>
            </w:r>
            <w:r>
              <w:rPr>
                <w:rFonts w:hint="eastAsia" w:ascii="宋体" w:hAnsi="宋体" w:cs="宋体"/>
                <w:spacing w:val="-9"/>
              </w:rPr>
              <w:t>供应商参加国家卫健委临床检验中心或PQCC</w:t>
            </w:r>
            <w:r>
              <w:rPr>
                <w:rFonts w:hint="eastAsia" w:ascii="宋体" w:hAnsi="宋体" w:cs="宋体"/>
                <w:spacing w:val="-30"/>
              </w:rPr>
              <w:t xml:space="preserve"> </w:t>
            </w:r>
            <w:r>
              <w:rPr>
                <w:rFonts w:hint="eastAsia" w:ascii="宋体" w:hAnsi="宋体" w:cs="宋体"/>
                <w:spacing w:val="-9"/>
              </w:rPr>
              <w:t>颁发</w:t>
            </w:r>
            <w:r>
              <w:rPr>
                <w:rFonts w:hint="eastAsia" w:ascii="宋体" w:hAnsi="宋体" w:cs="宋体"/>
                <w:spacing w:val="-1"/>
              </w:rPr>
              <w:t>的高通量测序检测室间质评证书</w:t>
            </w:r>
            <w:r>
              <w:rPr>
                <w:rFonts w:hint="eastAsia" w:ascii="宋体" w:hAnsi="宋体" w:cs="宋体"/>
                <w:spacing w:val="-45"/>
              </w:rPr>
              <w:t xml:space="preserve"> </w:t>
            </w:r>
            <w:r>
              <w:rPr>
                <w:rFonts w:hint="eastAsia" w:ascii="宋体" w:hAnsi="宋体" w:cs="宋体"/>
                <w:spacing w:val="-1"/>
              </w:rPr>
              <w:t>，并满分通过</w:t>
            </w:r>
            <w:r>
              <w:rPr>
                <w:rFonts w:hint="eastAsia" w:ascii="宋体" w:hAnsi="宋体" w:cs="宋体"/>
                <w:spacing w:val="-2"/>
              </w:rPr>
              <w:t>的</w:t>
            </w:r>
            <w:r>
              <w:rPr>
                <w:rFonts w:hint="eastAsia" w:ascii="宋体" w:hAnsi="宋体" w:cs="宋体"/>
                <w:spacing w:val="-44"/>
              </w:rPr>
              <w:t xml:space="preserve"> </w:t>
            </w:r>
            <w:r>
              <w:rPr>
                <w:rFonts w:hint="eastAsia" w:ascii="宋体" w:hAnsi="宋体" w:cs="宋体"/>
                <w:spacing w:val="-5"/>
              </w:rPr>
              <w:t>得2分</w:t>
            </w:r>
            <w:r>
              <w:rPr>
                <w:rFonts w:hint="eastAsia" w:ascii="宋体" w:hAnsi="宋体" w:cs="宋体"/>
                <w:b/>
                <w:bCs/>
                <w:spacing w:val="-5"/>
              </w:rPr>
              <w:t>（提供加盖投标人鲜章的证书复印件</w:t>
            </w:r>
            <w:r>
              <w:rPr>
                <w:rFonts w:hint="eastAsia" w:ascii="宋体" w:hAnsi="宋体" w:cs="宋体"/>
                <w:b/>
                <w:bCs/>
                <w:szCs w:val="21"/>
              </w:rPr>
              <w:t>）</w:t>
            </w:r>
            <w:r>
              <w:rPr>
                <w:rFonts w:hint="eastAsia" w:ascii="宋体" w:hAnsi="宋体" w:cs="宋体"/>
                <w:spacing w:val="-5"/>
              </w:rPr>
              <w:t>。</w:t>
            </w:r>
          </w:p>
          <w:p w14:paraId="6756D53D">
            <w:pPr>
              <w:ind w:firstLine="420" w:firstLineChars="200"/>
              <w:rPr>
                <w:rFonts w:ascii="宋体" w:hAnsi="宋体" w:cs="宋体"/>
                <w:b/>
                <w:bCs/>
                <w:spacing w:val="-5"/>
              </w:rPr>
            </w:pPr>
            <w:r>
              <w:rPr>
                <w:rFonts w:hint="eastAsia" w:ascii="宋体" w:hAnsi="宋体" w:cs="宋体"/>
                <w:szCs w:val="21"/>
              </w:rPr>
              <w:t>2</w:t>
            </w:r>
            <w:r>
              <w:rPr>
                <w:rFonts w:hint="eastAsia" w:ascii="宋体" w:hAnsi="宋体" w:cs="宋体"/>
                <w:spacing w:val="-2"/>
              </w:rPr>
              <w:t>供应商实验室获得1SO15189（需以高通量</w:t>
            </w:r>
            <w:r>
              <w:rPr>
                <w:rFonts w:hint="eastAsia" w:ascii="宋体" w:hAnsi="宋体" w:cs="宋体"/>
                <w:spacing w:val="-3"/>
              </w:rPr>
              <w:t>测序检</w:t>
            </w:r>
            <w:r>
              <w:rPr>
                <w:rFonts w:hint="eastAsia" w:ascii="宋体" w:hAnsi="宋体" w:cs="宋体"/>
              </w:rPr>
              <w:t>测技术申请）</w:t>
            </w:r>
            <w:r>
              <w:rPr>
                <w:rFonts w:hint="eastAsia" w:ascii="宋体" w:hAnsi="宋体" w:cs="宋体"/>
                <w:spacing w:val="-39"/>
              </w:rPr>
              <w:t xml:space="preserve"> </w:t>
            </w:r>
            <w:r>
              <w:rPr>
                <w:rFonts w:hint="eastAsia" w:ascii="宋体" w:hAnsi="宋体" w:cs="宋体"/>
              </w:rPr>
              <w:t>的得1分</w:t>
            </w:r>
            <w:r>
              <w:rPr>
                <w:rFonts w:hint="eastAsia" w:ascii="宋体" w:hAnsi="宋体" w:cs="宋体"/>
                <w:b/>
                <w:bCs/>
              </w:rPr>
              <w:t>（提供加盖投标人鲜章的</w:t>
            </w:r>
            <w:r>
              <w:rPr>
                <w:rFonts w:hint="eastAsia" w:ascii="宋体" w:hAnsi="宋体" w:cs="宋体"/>
                <w:b/>
                <w:bCs/>
                <w:spacing w:val="-7"/>
              </w:rPr>
              <w:t>证书复印件</w:t>
            </w:r>
            <w:r>
              <w:rPr>
                <w:rFonts w:hint="eastAsia" w:ascii="宋体" w:hAnsi="宋体" w:cs="宋体"/>
                <w:b/>
                <w:bCs/>
                <w:spacing w:val="-24"/>
              </w:rPr>
              <w:t>）；</w:t>
            </w:r>
            <w:r>
              <w:rPr>
                <w:rFonts w:hint="eastAsia" w:ascii="宋体" w:hAnsi="宋体" w:cs="宋体"/>
                <w:spacing w:val="-7"/>
              </w:rPr>
              <w:t>供应商通过ISO13485质量体系认证</w:t>
            </w:r>
            <w:r>
              <w:rPr>
                <w:rFonts w:hint="eastAsia" w:ascii="宋体" w:hAnsi="宋体" w:cs="宋体"/>
                <w:spacing w:val="-5"/>
              </w:rPr>
              <w:t>的得1分</w:t>
            </w:r>
            <w:r>
              <w:rPr>
                <w:rFonts w:hint="eastAsia" w:ascii="宋体" w:hAnsi="宋体" w:cs="宋体"/>
                <w:b/>
                <w:bCs/>
                <w:spacing w:val="-5"/>
              </w:rPr>
              <w:t>（提供加盖投标人鲜章的证书复印件）。</w:t>
            </w:r>
          </w:p>
          <w:p w14:paraId="62BBB8B5">
            <w:pPr>
              <w:ind w:firstLine="448" w:firstLineChars="200"/>
              <w:rPr>
                <w:rFonts w:ascii="宋体" w:hAnsi="宋体" w:cs="宋体"/>
                <w:b/>
                <w:bCs/>
                <w:spacing w:val="-4"/>
              </w:rPr>
            </w:pPr>
            <w:r>
              <w:rPr>
                <w:rFonts w:ascii="宋体" w:hAnsi="宋体" w:cs="宋体"/>
                <w:spacing w:val="2"/>
                <w:sz w:val="22"/>
                <w:szCs w:val="22"/>
              </w:rPr>
              <w:t>3</w:t>
            </w:r>
            <w:r>
              <w:rPr>
                <w:rFonts w:hint="eastAsia" w:ascii="宋体" w:hAnsi="宋体" w:cs="宋体"/>
                <w:spacing w:val="2"/>
                <w:sz w:val="22"/>
                <w:szCs w:val="22"/>
              </w:rPr>
              <w:t>.供应商获得过国家级建库大赛奖</w:t>
            </w:r>
            <w:r>
              <w:rPr>
                <w:rFonts w:hint="eastAsia" w:ascii="宋体" w:hAnsi="宋体" w:cs="宋体"/>
                <w:spacing w:val="-43"/>
                <w:sz w:val="22"/>
                <w:szCs w:val="22"/>
              </w:rPr>
              <w:t xml:space="preserve"> </w:t>
            </w:r>
            <w:r>
              <w:rPr>
                <w:rFonts w:hint="eastAsia" w:ascii="宋体" w:hAnsi="宋体" w:cs="宋体"/>
                <w:spacing w:val="2"/>
                <w:sz w:val="22"/>
                <w:szCs w:val="22"/>
              </w:rPr>
              <w:t>，获得特等奖的</w:t>
            </w:r>
            <w:r>
              <w:rPr>
                <w:rFonts w:hint="eastAsia" w:ascii="宋体" w:hAnsi="宋体" w:cs="宋体"/>
                <w:spacing w:val="-10"/>
                <w:sz w:val="22"/>
                <w:szCs w:val="22"/>
              </w:rPr>
              <w:t>得4分</w:t>
            </w:r>
            <w:r>
              <w:rPr>
                <w:rFonts w:hint="eastAsia" w:ascii="宋体" w:hAnsi="宋体" w:cs="宋体"/>
                <w:spacing w:val="-36"/>
                <w:sz w:val="22"/>
                <w:szCs w:val="22"/>
              </w:rPr>
              <w:t xml:space="preserve"> </w:t>
            </w:r>
            <w:r>
              <w:rPr>
                <w:rFonts w:hint="eastAsia" w:ascii="宋体" w:hAnsi="宋体" w:cs="宋体"/>
                <w:spacing w:val="-10"/>
                <w:sz w:val="22"/>
                <w:szCs w:val="22"/>
              </w:rPr>
              <w:t>，一等奖的得3分</w:t>
            </w:r>
            <w:r>
              <w:rPr>
                <w:rFonts w:hint="eastAsia" w:ascii="宋体" w:hAnsi="宋体" w:cs="宋体"/>
                <w:spacing w:val="-45"/>
                <w:sz w:val="22"/>
                <w:szCs w:val="22"/>
              </w:rPr>
              <w:t xml:space="preserve"> ，</w:t>
            </w:r>
            <w:r>
              <w:rPr>
                <w:rFonts w:hint="eastAsia" w:ascii="宋体" w:hAnsi="宋体" w:cs="宋体"/>
                <w:spacing w:val="-59"/>
                <w:sz w:val="22"/>
                <w:szCs w:val="22"/>
              </w:rPr>
              <w:t xml:space="preserve"> </w:t>
            </w:r>
            <w:r>
              <w:rPr>
                <w:rFonts w:hint="eastAsia" w:ascii="宋体" w:hAnsi="宋体" w:cs="宋体"/>
                <w:spacing w:val="-10"/>
                <w:sz w:val="22"/>
                <w:szCs w:val="22"/>
              </w:rPr>
              <w:t>二等奖的得2分</w:t>
            </w:r>
            <w:r>
              <w:rPr>
                <w:rFonts w:hint="eastAsia" w:ascii="宋体" w:hAnsi="宋体" w:cs="宋体"/>
                <w:spacing w:val="-45"/>
                <w:sz w:val="22"/>
                <w:szCs w:val="22"/>
              </w:rPr>
              <w:t xml:space="preserve"> </w:t>
            </w:r>
            <w:r>
              <w:rPr>
                <w:rFonts w:hint="eastAsia" w:ascii="宋体" w:hAnsi="宋体" w:cs="宋体"/>
                <w:spacing w:val="-10"/>
                <w:sz w:val="22"/>
                <w:szCs w:val="22"/>
              </w:rPr>
              <w:t>，三等</w:t>
            </w:r>
            <w:r>
              <w:rPr>
                <w:rFonts w:hint="eastAsia" w:ascii="宋体" w:hAnsi="宋体" w:cs="宋体"/>
                <w:spacing w:val="-3"/>
                <w:sz w:val="22"/>
                <w:szCs w:val="22"/>
              </w:rPr>
              <w:t>奖的得1分</w:t>
            </w:r>
            <w:r>
              <w:rPr>
                <w:rFonts w:hint="eastAsia" w:ascii="宋体" w:hAnsi="宋体" w:cs="宋体"/>
                <w:spacing w:val="-45"/>
                <w:sz w:val="22"/>
                <w:szCs w:val="22"/>
              </w:rPr>
              <w:t xml:space="preserve"> </w:t>
            </w:r>
            <w:r>
              <w:rPr>
                <w:rFonts w:hint="eastAsia" w:ascii="宋体" w:hAnsi="宋体" w:cs="宋体"/>
                <w:spacing w:val="-3"/>
                <w:sz w:val="22"/>
                <w:szCs w:val="22"/>
              </w:rPr>
              <w:t>，无获奖不得分</w:t>
            </w:r>
            <w:r>
              <w:rPr>
                <w:rFonts w:hint="eastAsia" w:ascii="宋体" w:hAnsi="宋体" w:cs="宋体"/>
                <w:spacing w:val="-45"/>
                <w:sz w:val="22"/>
                <w:szCs w:val="22"/>
              </w:rPr>
              <w:t xml:space="preserve"> </w:t>
            </w:r>
            <w:r>
              <w:rPr>
                <w:rFonts w:hint="eastAsia" w:ascii="宋体" w:hAnsi="宋体" w:cs="宋体"/>
                <w:spacing w:val="-3"/>
                <w:sz w:val="22"/>
                <w:szCs w:val="22"/>
              </w:rPr>
              <w:t>，各奖项得分不</w:t>
            </w:r>
            <w:r>
              <w:rPr>
                <w:rFonts w:hint="eastAsia" w:ascii="宋体" w:hAnsi="宋体" w:cs="宋体"/>
                <w:spacing w:val="-4"/>
                <w:sz w:val="22"/>
                <w:szCs w:val="22"/>
              </w:rPr>
              <w:t>累计</w:t>
            </w:r>
            <w:r>
              <w:rPr>
                <w:rFonts w:hint="eastAsia" w:ascii="宋体" w:hAnsi="宋体" w:cs="宋体"/>
                <w:spacing w:val="-44"/>
                <w:sz w:val="22"/>
                <w:szCs w:val="22"/>
              </w:rPr>
              <w:t xml:space="preserve"> </w:t>
            </w:r>
            <w:r>
              <w:rPr>
                <w:rFonts w:hint="eastAsia" w:ascii="宋体" w:hAnsi="宋体" w:cs="宋体"/>
                <w:spacing w:val="-4"/>
                <w:sz w:val="22"/>
                <w:szCs w:val="22"/>
              </w:rPr>
              <w:t>，</w:t>
            </w:r>
            <w:r>
              <w:rPr>
                <w:rFonts w:hint="eastAsia" w:ascii="宋体" w:hAnsi="宋体" w:cs="宋体"/>
                <w:spacing w:val="1"/>
                <w:sz w:val="22"/>
                <w:szCs w:val="22"/>
              </w:rPr>
              <w:t>以获得的最高奖项为评分标准</w:t>
            </w:r>
            <w:r>
              <w:rPr>
                <w:rFonts w:hint="eastAsia" w:ascii="宋体" w:hAnsi="宋体" w:cs="宋体"/>
                <w:b/>
                <w:bCs/>
                <w:spacing w:val="1"/>
                <w:sz w:val="22"/>
                <w:szCs w:val="22"/>
              </w:rPr>
              <w:t>（提供加盖投标人鲜</w:t>
            </w:r>
            <w:r>
              <w:rPr>
                <w:rFonts w:hint="eastAsia" w:ascii="宋体" w:hAnsi="宋体" w:cs="宋体"/>
                <w:b/>
                <w:bCs/>
                <w:spacing w:val="-4"/>
                <w:sz w:val="22"/>
                <w:szCs w:val="22"/>
              </w:rPr>
              <w:t>章的证明材料复印件</w:t>
            </w:r>
            <w:r>
              <w:rPr>
                <w:rFonts w:hint="eastAsia" w:ascii="宋体" w:hAnsi="宋体" w:cs="宋体"/>
                <w:b/>
                <w:bCs/>
                <w:spacing w:val="-4"/>
              </w:rPr>
              <w:t>）。</w:t>
            </w:r>
          </w:p>
          <w:p w14:paraId="3DEDF8CD">
            <w:pPr>
              <w:pStyle w:val="173"/>
              <w:spacing w:before="6" w:line="256" w:lineRule="auto"/>
              <w:ind w:right="103" w:firstLine="452" w:firstLineChars="200"/>
              <w:rPr>
                <w:sz w:val="22"/>
                <w:szCs w:val="22"/>
                <w:lang w:eastAsia="zh-CN"/>
              </w:rPr>
            </w:pPr>
            <w:r>
              <w:rPr>
                <w:spacing w:val="3"/>
                <w:sz w:val="22"/>
                <w:szCs w:val="22"/>
                <w:lang w:eastAsia="zh-CN"/>
              </w:rPr>
              <w:t>4</w:t>
            </w:r>
            <w:r>
              <w:rPr>
                <w:rFonts w:hint="eastAsia"/>
                <w:spacing w:val="3"/>
                <w:sz w:val="22"/>
                <w:szCs w:val="22"/>
                <w:lang w:eastAsia="zh-CN"/>
              </w:rPr>
              <w:t>.供应商实验室具有省级及以上临床检验中心或省</w:t>
            </w:r>
            <w:r>
              <w:rPr>
                <w:rFonts w:hint="eastAsia"/>
                <w:spacing w:val="2"/>
                <w:sz w:val="22"/>
                <w:szCs w:val="22"/>
                <w:lang w:eastAsia="zh-CN"/>
              </w:rPr>
              <w:t>级及以上卫生行政部门颁发的临床基因扩增实验室</w:t>
            </w:r>
            <w:r>
              <w:rPr>
                <w:rFonts w:hint="eastAsia"/>
                <w:spacing w:val="-3"/>
                <w:sz w:val="22"/>
                <w:szCs w:val="22"/>
                <w:lang w:eastAsia="zh-CN"/>
              </w:rPr>
              <w:t>技术审核合格证书</w:t>
            </w:r>
            <w:r>
              <w:rPr>
                <w:rFonts w:hint="eastAsia"/>
                <w:spacing w:val="-45"/>
                <w:sz w:val="22"/>
                <w:szCs w:val="22"/>
                <w:lang w:eastAsia="zh-CN"/>
              </w:rPr>
              <w:t xml:space="preserve"> </w:t>
            </w:r>
            <w:r>
              <w:rPr>
                <w:rFonts w:hint="eastAsia"/>
                <w:spacing w:val="-3"/>
                <w:sz w:val="22"/>
                <w:szCs w:val="22"/>
                <w:lang w:eastAsia="zh-CN"/>
              </w:rPr>
              <w:t>，得1分</w:t>
            </w:r>
            <w:r>
              <w:rPr>
                <w:rFonts w:hint="eastAsia"/>
                <w:b/>
                <w:bCs/>
                <w:spacing w:val="-3"/>
                <w:sz w:val="22"/>
                <w:szCs w:val="22"/>
                <w:lang w:eastAsia="zh-CN"/>
              </w:rPr>
              <w:t>（提供加盖投</w:t>
            </w:r>
            <w:r>
              <w:rPr>
                <w:rFonts w:hint="eastAsia"/>
                <w:b/>
                <w:bCs/>
                <w:spacing w:val="-4"/>
                <w:sz w:val="22"/>
                <w:szCs w:val="22"/>
                <w:lang w:eastAsia="zh-CN"/>
              </w:rPr>
              <w:t>标人鲜</w:t>
            </w:r>
            <w:r>
              <w:rPr>
                <w:rFonts w:hint="eastAsia"/>
                <w:b/>
                <w:bCs/>
                <w:spacing w:val="-5"/>
                <w:sz w:val="22"/>
                <w:szCs w:val="22"/>
                <w:lang w:eastAsia="zh-CN"/>
              </w:rPr>
              <w:t>章的证书复印件）</w:t>
            </w:r>
            <w:r>
              <w:rPr>
                <w:rFonts w:hint="eastAsia"/>
                <w:spacing w:val="-3"/>
                <w:sz w:val="22"/>
                <w:szCs w:val="22"/>
                <w:lang w:eastAsia="zh-CN"/>
              </w:rPr>
              <w:t>。</w:t>
            </w:r>
          </w:p>
          <w:p w14:paraId="24B5E720">
            <w:pPr>
              <w:ind w:firstLine="436" w:firstLineChars="200"/>
              <w:rPr>
                <w:rFonts w:ascii="宋体" w:hAnsi="宋体" w:cs="宋体"/>
                <w:b/>
                <w:bCs/>
                <w:spacing w:val="-8"/>
              </w:rPr>
            </w:pPr>
            <w:r>
              <w:rPr>
                <w:rFonts w:ascii="宋体" w:hAnsi="宋体" w:cs="宋体"/>
                <w:spacing w:val="-1"/>
                <w:sz w:val="22"/>
                <w:szCs w:val="22"/>
              </w:rPr>
              <w:t>5</w:t>
            </w:r>
            <w:r>
              <w:rPr>
                <w:rFonts w:hint="eastAsia" w:ascii="宋体" w:hAnsi="宋体" w:cs="宋体"/>
                <w:spacing w:val="-1"/>
                <w:sz w:val="22"/>
                <w:szCs w:val="22"/>
              </w:rPr>
              <w:t>.投标人医疗机构执业许可证的诊疗科目包含</w:t>
            </w:r>
            <w:r>
              <w:rPr>
                <w:rFonts w:hint="eastAsia" w:ascii="宋体" w:hAnsi="宋体" w:cs="宋体"/>
                <w:spacing w:val="-2"/>
                <w:sz w:val="22"/>
                <w:szCs w:val="22"/>
              </w:rPr>
              <w:t>：医</w:t>
            </w:r>
            <w:r>
              <w:rPr>
                <w:rFonts w:hint="eastAsia" w:ascii="宋体" w:hAnsi="宋体" w:cs="宋体"/>
                <w:spacing w:val="-5"/>
                <w:sz w:val="22"/>
                <w:szCs w:val="22"/>
              </w:rPr>
              <w:t>学检验科、</w:t>
            </w:r>
            <w:r>
              <w:rPr>
                <w:rFonts w:hint="eastAsia" w:ascii="宋体" w:hAnsi="宋体" w:cs="宋体"/>
                <w:spacing w:val="-36"/>
                <w:sz w:val="22"/>
                <w:szCs w:val="22"/>
              </w:rPr>
              <w:t xml:space="preserve"> </w:t>
            </w:r>
            <w:r>
              <w:rPr>
                <w:rFonts w:hint="eastAsia" w:ascii="宋体" w:hAnsi="宋体" w:cs="宋体"/>
                <w:spacing w:val="-5"/>
                <w:sz w:val="22"/>
                <w:szCs w:val="22"/>
              </w:rPr>
              <w:t>病理科</w:t>
            </w:r>
            <w:r>
              <w:rPr>
                <w:rFonts w:hint="eastAsia" w:ascii="宋体" w:hAnsi="宋体" w:cs="宋体"/>
                <w:spacing w:val="-45"/>
                <w:sz w:val="22"/>
                <w:szCs w:val="22"/>
              </w:rPr>
              <w:t xml:space="preserve"> </w:t>
            </w:r>
            <w:r>
              <w:rPr>
                <w:rFonts w:hint="eastAsia" w:ascii="宋体" w:hAnsi="宋体" w:cs="宋体"/>
                <w:spacing w:val="-5"/>
                <w:sz w:val="22"/>
                <w:szCs w:val="22"/>
              </w:rPr>
              <w:t>，得1分</w:t>
            </w:r>
            <w:r>
              <w:rPr>
                <w:rFonts w:hint="eastAsia" w:ascii="宋体" w:hAnsi="宋体" w:cs="宋体"/>
                <w:b/>
                <w:bCs/>
                <w:spacing w:val="-5"/>
                <w:sz w:val="22"/>
                <w:szCs w:val="22"/>
              </w:rPr>
              <w:t>（提供加盖投标人鲜章的证书复印件）</w:t>
            </w:r>
            <w:r>
              <w:rPr>
                <w:rFonts w:hint="eastAsia" w:ascii="宋体" w:hAnsi="宋体" w:cs="宋体"/>
                <w:spacing w:val="-5"/>
                <w:sz w:val="22"/>
                <w:szCs w:val="22"/>
              </w:rPr>
              <w:t>。</w:t>
            </w:r>
          </w:p>
        </w:tc>
        <w:tc>
          <w:tcPr>
            <w:tcW w:w="1060" w:type="dxa"/>
            <w:vAlign w:val="center"/>
          </w:tcPr>
          <w:p w14:paraId="70ACA7DE">
            <w:pPr>
              <w:jc w:val="center"/>
              <w:rPr>
                <w:rFonts w:ascii="宋体" w:hAnsi="宋体" w:cs="宋体"/>
                <w:szCs w:val="21"/>
              </w:rPr>
            </w:pPr>
            <w:r>
              <w:rPr>
                <w:rFonts w:hint="eastAsia" w:ascii="宋体" w:hAnsi="宋体" w:cs="宋体"/>
                <w:szCs w:val="21"/>
              </w:rPr>
              <w:t>/</w:t>
            </w:r>
          </w:p>
        </w:tc>
        <w:tc>
          <w:tcPr>
            <w:tcW w:w="1610" w:type="dxa"/>
            <w:vAlign w:val="center"/>
          </w:tcPr>
          <w:p w14:paraId="0DD1FDE2">
            <w:pPr>
              <w:rPr>
                <w:rFonts w:ascii="宋体" w:hAnsi="宋体" w:cs="宋体"/>
                <w:szCs w:val="21"/>
              </w:rPr>
            </w:pPr>
            <w:r>
              <w:rPr>
                <w:rFonts w:hint="eastAsia" w:ascii="宋体" w:hAnsi="宋体" w:cs="宋体"/>
                <w:szCs w:val="21"/>
              </w:rPr>
              <w:t>技术类评分因素</w:t>
            </w:r>
          </w:p>
        </w:tc>
      </w:tr>
      <w:tr w14:paraId="745B5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708" w:type="dxa"/>
            <w:vAlign w:val="center"/>
          </w:tcPr>
          <w:p w14:paraId="700701CC">
            <w:pPr>
              <w:rPr>
                <w:rFonts w:ascii="宋体" w:hAnsi="宋体" w:cs="宋体"/>
                <w:szCs w:val="21"/>
              </w:rPr>
            </w:pPr>
            <w:r>
              <w:rPr>
                <w:rFonts w:hint="eastAsia" w:ascii="宋体" w:hAnsi="宋体" w:cs="宋体"/>
                <w:szCs w:val="21"/>
              </w:rPr>
              <w:t>3</w:t>
            </w:r>
          </w:p>
        </w:tc>
        <w:tc>
          <w:tcPr>
            <w:tcW w:w="1130" w:type="dxa"/>
            <w:vAlign w:val="center"/>
          </w:tcPr>
          <w:p w14:paraId="40066F5A">
            <w:pPr>
              <w:rPr>
                <w:rFonts w:ascii="宋体" w:hAnsi="宋体" w:cs="宋体"/>
                <w:szCs w:val="21"/>
              </w:rPr>
            </w:pPr>
            <w:r>
              <w:rPr>
                <w:rFonts w:hint="eastAsia" w:ascii="宋体" w:hAnsi="宋体" w:cs="宋体"/>
                <w:szCs w:val="21"/>
              </w:rPr>
              <w:t>服务要求响应情况</w:t>
            </w:r>
          </w:p>
          <w:p w14:paraId="5B763E4A">
            <w:pPr>
              <w:rPr>
                <w:rFonts w:ascii="宋体" w:hAnsi="宋体" w:cs="宋体"/>
                <w:szCs w:val="21"/>
              </w:rPr>
            </w:pPr>
            <w:r>
              <w:rPr>
                <w:rFonts w:hint="eastAsia" w:ascii="宋体" w:hAnsi="宋体" w:cs="宋体"/>
                <w:szCs w:val="21"/>
              </w:rPr>
              <w:t>20%</w:t>
            </w:r>
          </w:p>
        </w:tc>
        <w:tc>
          <w:tcPr>
            <w:tcW w:w="970" w:type="dxa"/>
            <w:vAlign w:val="center"/>
          </w:tcPr>
          <w:p w14:paraId="49192041">
            <w:pPr>
              <w:rPr>
                <w:rFonts w:ascii="宋体" w:hAnsi="宋体" w:cs="宋体"/>
                <w:szCs w:val="21"/>
              </w:rPr>
            </w:pPr>
            <w:r>
              <w:rPr>
                <w:rFonts w:hint="eastAsia" w:ascii="宋体" w:hAnsi="宋体" w:cs="宋体"/>
                <w:szCs w:val="21"/>
              </w:rPr>
              <w:t>20分</w:t>
            </w:r>
          </w:p>
        </w:tc>
        <w:tc>
          <w:tcPr>
            <w:tcW w:w="4340" w:type="dxa"/>
            <w:vAlign w:val="center"/>
          </w:tcPr>
          <w:p w14:paraId="45D9D2D5">
            <w:pPr>
              <w:pStyle w:val="174"/>
              <w:ind w:firstLine="436" w:firstLineChars="200"/>
              <w:rPr>
                <w:rFonts w:hint="default" w:ascii="宋体" w:hAnsi="宋体" w:cs="宋体"/>
                <w:spacing w:val="-1"/>
                <w:kern w:val="2"/>
                <w:sz w:val="22"/>
                <w:szCs w:val="22"/>
                <w:lang w:eastAsia="zh-CN"/>
              </w:rPr>
            </w:pPr>
            <w:r>
              <w:rPr>
                <w:rFonts w:ascii="宋体" w:hAnsi="宋体" w:cs="宋体"/>
                <w:spacing w:val="-1"/>
                <w:kern w:val="2"/>
                <w:sz w:val="22"/>
                <w:szCs w:val="22"/>
                <w:lang w:eastAsia="zh-CN"/>
              </w:rPr>
              <w:t>1.</w:t>
            </w:r>
            <w:r>
              <w:rPr>
                <w:rFonts w:hint="default" w:ascii="宋体" w:hAnsi="宋体" w:cs="宋体"/>
                <w:spacing w:val="-1"/>
                <w:kern w:val="2"/>
                <w:sz w:val="22"/>
                <w:szCs w:val="22"/>
                <w:lang w:eastAsia="zh-CN"/>
              </w:rPr>
              <w:t>投标响应全部满足</w:t>
            </w:r>
            <w:r>
              <w:rPr>
                <w:rFonts w:ascii="宋体" w:hAnsi="宋体" w:cs="宋体"/>
                <w:spacing w:val="-1"/>
                <w:kern w:val="2"/>
                <w:sz w:val="22"/>
                <w:szCs w:val="22"/>
                <w:lang w:eastAsia="zh-CN"/>
              </w:rPr>
              <w:t>遴选需求</w:t>
            </w:r>
            <w:r>
              <w:rPr>
                <w:rFonts w:hint="default" w:ascii="宋体" w:hAnsi="宋体" w:cs="宋体"/>
                <w:spacing w:val="-1"/>
                <w:kern w:val="2"/>
                <w:sz w:val="22"/>
                <w:szCs w:val="22"/>
                <w:lang w:eastAsia="zh-CN"/>
              </w:rPr>
              <w:t>中带▲号的重要条款</w:t>
            </w:r>
            <w:r>
              <w:rPr>
                <w:rFonts w:ascii="宋体" w:hAnsi="宋体" w:cs="宋体"/>
                <w:spacing w:val="-1"/>
                <w:kern w:val="2"/>
                <w:sz w:val="22"/>
                <w:szCs w:val="22"/>
                <w:lang w:eastAsia="zh-CN"/>
              </w:rPr>
              <w:t>（共6项）</w:t>
            </w:r>
            <w:r>
              <w:rPr>
                <w:rFonts w:hint="default" w:ascii="宋体" w:hAnsi="宋体" w:cs="宋体"/>
                <w:spacing w:val="-1"/>
                <w:kern w:val="2"/>
                <w:sz w:val="22"/>
                <w:szCs w:val="22"/>
                <w:lang w:eastAsia="zh-CN"/>
              </w:rPr>
              <w:t>，得满分</w:t>
            </w:r>
            <w:r>
              <w:rPr>
                <w:rFonts w:ascii="宋体" w:hAnsi="宋体" w:cs="宋体"/>
                <w:spacing w:val="-1"/>
                <w:kern w:val="2"/>
                <w:sz w:val="22"/>
                <w:szCs w:val="22"/>
                <w:lang w:eastAsia="zh-CN"/>
              </w:rPr>
              <w:t>12</w:t>
            </w:r>
            <w:r>
              <w:rPr>
                <w:rFonts w:hint="default" w:ascii="宋体" w:hAnsi="宋体" w:cs="宋体"/>
                <w:spacing w:val="-1"/>
                <w:kern w:val="2"/>
                <w:sz w:val="22"/>
                <w:szCs w:val="22"/>
                <w:lang w:eastAsia="zh-CN"/>
              </w:rPr>
              <w:t>分； 每出现一处▲号负偏离，扣</w:t>
            </w:r>
            <w:r>
              <w:rPr>
                <w:rFonts w:ascii="宋体" w:hAnsi="宋体" w:cs="宋体"/>
                <w:spacing w:val="-1"/>
                <w:kern w:val="2"/>
                <w:sz w:val="22"/>
                <w:szCs w:val="22"/>
                <w:lang w:eastAsia="zh-CN"/>
              </w:rPr>
              <w:t>2</w:t>
            </w:r>
            <w:r>
              <w:rPr>
                <w:rFonts w:hint="default" w:ascii="宋体" w:hAnsi="宋体" w:cs="宋体"/>
                <w:spacing w:val="-1"/>
                <w:kern w:val="2"/>
                <w:sz w:val="22"/>
                <w:szCs w:val="22"/>
                <w:lang w:eastAsia="zh-CN"/>
              </w:rPr>
              <w:t xml:space="preserve">分，扣至0分为止。 </w:t>
            </w:r>
          </w:p>
          <w:p w14:paraId="08A469BB">
            <w:pPr>
              <w:pStyle w:val="174"/>
              <w:ind w:firstLine="436" w:firstLineChars="200"/>
              <w:rPr>
                <w:rFonts w:hint="default" w:ascii="宋体" w:hAnsi="宋体" w:cs="宋体"/>
                <w:spacing w:val="-1"/>
                <w:kern w:val="2"/>
                <w:sz w:val="22"/>
                <w:szCs w:val="22"/>
                <w:lang w:eastAsia="zh-CN"/>
              </w:rPr>
            </w:pPr>
            <w:r>
              <w:rPr>
                <w:rFonts w:hint="default" w:ascii="宋体" w:hAnsi="宋体" w:cs="宋体"/>
                <w:spacing w:val="-1"/>
                <w:kern w:val="2"/>
                <w:sz w:val="22"/>
                <w:szCs w:val="22"/>
                <w:lang w:eastAsia="zh-CN"/>
              </w:rPr>
              <w:t>2</w:t>
            </w:r>
            <w:r>
              <w:rPr>
                <w:rFonts w:ascii="宋体" w:hAnsi="宋体" w:cs="宋体"/>
                <w:spacing w:val="-1"/>
                <w:kern w:val="2"/>
                <w:sz w:val="22"/>
                <w:szCs w:val="22"/>
                <w:lang w:eastAsia="zh-CN"/>
              </w:rPr>
              <w:t>.</w:t>
            </w:r>
            <w:r>
              <w:rPr>
                <w:rFonts w:hint="default" w:ascii="宋体" w:hAnsi="宋体" w:cs="宋体"/>
                <w:spacing w:val="-1"/>
                <w:kern w:val="2"/>
                <w:sz w:val="22"/>
                <w:szCs w:val="22"/>
                <w:lang w:eastAsia="zh-CN"/>
              </w:rPr>
              <w:t>完全满足</w:t>
            </w:r>
            <w:r>
              <w:rPr>
                <w:rFonts w:ascii="宋体" w:hAnsi="宋体" w:cs="宋体"/>
                <w:spacing w:val="-1"/>
                <w:kern w:val="2"/>
                <w:sz w:val="22"/>
                <w:szCs w:val="22"/>
                <w:lang w:eastAsia="zh-CN"/>
              </w:rPr>
              <w:t>遴选需求</w:t>
            </w:r>
            <w:r>
              <w:rPr>
                <w:rFonts w:hint="default" w:ascii="宋体" w:hAnsi="宋体" w:cs="宋体"/>
                <w:spacing w:val="-1"/>
                <w:kern w:val="2"/>
                <w:sz w:val="22"/>
                <w:szCs w:val="22"/>
                <w:lang w:eastAsia="zh-CN"/>
              </w:rPr>
              <w:t>中不带▲号的一般条款，得满分</w:t>
            </w:r>
            <w:r>
              <w:rPr>
                <w:rFonts w:ascii="宋体" w:hAnsi="宋体" w:cs="宋体"/>
                <w:spacing w:val="-1"/>
                <w:kern w:val="2"/>
                <w:sz w:val="22"/>
                <w:szCs w:val="22"/>
                <w:lang w:eastAsia="zh-CN"/>
              </w:rPr>
              <w:t>8</w:t>
            </w:r>
            <w:r>
              <w:rPr>
                <w:rFonts w:hint="default" w:ascii="宋体" w:hAnsi="宋体" w:cs="宋体"/>
                <w:spacing w:val="-1"/>
                <w:kern w:val="2"/>
                <w:sz w:val="22"/>
                <w:szCs w:val="22"/>
                <w:lang w:eastAsia="zh-CN"/>
              </w:rPr>
              <w:t>分；每出现一处不带▲号负偏离，扣1分，扣分项达到</w:t>
            </w:r>
            <w:r>
              <w:rPr>
                <w:rFonts w:ascii="宋体" w:hAnsi="宋体" w:cs="宋体"/>
                <w:spacing w:val="-1"/>
                <w:kern w:val="2"/>
                <w:sz w:val="22"/>
                <w:szCs w:val="22"/>
                <w:lang w:eastAsia="zh-CN"/>
              </w:rPr>
              <w:t>8</w:t>
            </w:r>
            <w:r>
              <w:rPr>
                <w:rFonts w:hint="default" w:ascii="宋体" w:hAnsi="宋体" w:cs="宋体"/>
                <w:spacing w:val="-1"/>
                <w:kern w:val="2"/>
                <w:sz w:val="22"/>
                <w:szCs w:val="22"/>
                <w:lang w:eastAsia="zh-CN"/>
              </w:rPr>
              <w:t>项时则视为重大偏离</w:t>
            </w:r>
            <w:r>
              <w:rPr>
                <w:rFonts w:ascii="宋体" w:hAnsi="宋体" w:cs="宋体"/>
                <w:spacing w:val="-1"/>
                <w:kern w:val="2"/>
                <w:sz w:val="22"/>
                <w:szCs w:val="22"/>
                <w:lang w:eastAsia="zh-CN"/>
              </w:rPr>
              <w:t>遴选需求</w:t>
            </w:r>
            <w:r>
              <w:rPr>
                <w:rFonts w:hint="default" w:ascii="宋体" w:hAnsi="宋体" w:cs="宋体"/>
                <w:spacing w:val="-1"/>
                <w:kern w:val="2"/>
                <w:sz w:val="22"/>
                <w:szCs w:val="22"/>
                <w:lang w:eastAsia="zh-CN"/>
              </w:rPr>
              <w:t xml:space="preserve">要求，该项不再得分。 </w:t>
            </w:r>
          </w:p>
          <w:p w14:paraId="36C3A11A">
            <w:pPr>
              <w:pStyle w:val="173"/>
              <w:spacing w:before="40"/>
              <w:ind w:right="168" w:firstLine="436" w:firstLineChars="200"/>
              <w:rPr>
                <w:spacing w:val="-6"/>
                <w:sz w:val="22"/>
                <w:szCs w:val="22"/>
                <w:lang w:eastAsia="zh-CN"/>
              </w:rPr>
            </w:pPr>
            <w:r>
              <w:rPr>
                <w:rFonts w:hint="eastAsia"/>
                <w:spacing w:val="-1"/>
                <w:sz w:val="22"/>
                <w:szCs w:val="22"/>
                <w:lang w:eastAsia="zh-CN"/>
              </w:rPr>
              <w:t>注：以投标文件中提供的《服务要求响应表》为准（但如遴选需求有要求提供证明材料的，须提供证明材料，并以所提供的证明材料为准），未按要求提供的不得分。</w:t>
            </w:r>
          </w:p>
        </w:tc>
        <w:tc>
          <w:tcPr>
            <w:tcW w:w="1060" w:type="dxa"/>
            <w:vAlign w:val="center"/>
          </w:tcPr>
          <w:p w14:paraId="2CFFE811">
            <w:pPr>
              <w:jc w:val="center"/>
              <w:rPr>
                <w:rFonts w:ascii="宋体" w:hAnsi="宋体" w:cs="宋体"/>
                <w:szCs w:val="21"/>
              </w:rPr>
            </w:pPr>
            <w:r>
              <w:rPr>
                <w:rFonts w:hint="eastAsia" w:ascii="宋体" w:hAnsi="宋体" w:cs="宋体"/>
                <w:szCs w:val="21"/>
              </w:rPr>
              <w:t>/</w:t>
            </w:r>
          </w:p>
        </w:tc>
        <w:tc>
          <w:tcPr>
            <w:tcW w:w="1610" w:type="dxa"/>
            <w:vAlign w:val="center"/>
          </w:tcPr>
          <w:p w14:paraId="6DA0F89D">
            <w:pPr>
              <w:rPr>
                <w:rFonts w:ascii="宋体" w:hAnsi="宋体" w:cs="宋体"/>
                <w:szCs w:val="21"/>
              </w:rPr>
            </w:pPr>
            <w:r>
              <w:rPr>
                <w:rFonts w:hint="eastAsia" w:ascii="宋体" w:hAnsi="宋体" w:cs="宋体"/>
                <w:szCs w:val="21"/>
              </w:rPr>
              <w:t>共同评分因素</w:t>
            </w:r>
          </w:p>
        </w:tc>
      </w:tr>
      <w:tr w14:paraId="1DD91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708" w:type="dxa"/>
            <w:vAlign w:val="center"/>
          </w:tcPr>
          <w:p w14:paraId="03C516AB">
            <w:pPr>
              <w:rPr>
                <w:rFonts w:ascii="宋体" w:hAnsi="宋体" w:cs="宋体"/>
                <w:szCs w:val="21"/>
              </w:rPr>
            </w:pPr>
            <w:r>
              <w:rPr>
                <w:rFonts w:hint="eastAsia" w:ascii="宋体" w:hAnsi="宋体" w:cs="宋体"/>
                <w:szCs w:val="21"/>
              </w:rPr>
              <w:t>4</w:t>
            </w:r>
          </w:p>
        </w:tc>
        <w:tc>
          <w:tcPr>
            <w:tcW w:w="1130" w:type="dxa"/>
            <w:vAlign w:val="center"/>
          </w:tcPr>
          <w:p w14:paraId="13290AC7">
            <w:pPr>
              <w:rPr>
                <w:rFonts w:ascii="宋体" w:hAnsi="宋体" w:cs="宋体"/>
                <w:szCs w:val="21"/>
              </w:rPr>
            </w:pPr>
            <w:r>
              <w:rPr>
                <w:rFonts w:hint="eastAsia" w:ascii="宋体" w:hAnsi="宋体" w:cs="宋体"/>
                <w:szCs w:val="21"/>
              </w:rPr>
              <w:t>服务方案10%</w:t>
            </w:r>
          </w:p>
        </w:tc>
        <w:tc>
          <w:tcPr>
            <w:tcW w:w="970" w:type="dxa"/>
            <w:vAlign w:val="center"/>
          </w:tcPr>
          <w:p w14:paraId="20482EC4">
            <w:pPr>
              <w:rPr>
                <w:rFonts w:ascii="宋体" w:hAnsi="宋体" w:cs="宋体"/>
                <w:szCs w:val="21"/>
              </w:rPr>
            </w:pPr>
            <w:r>
              <w:rPr>
                <w:rFonts w:hint="eastAsia" w:ascii="宋体" w:hAnsi="宋体" w:cs="宋体"/>
                <w:szCs w:val="21"/>
              </w:rPr>
              <w:t>10分</w:t>
            </w:r>
          </w:p>
        </w:tc>
        <w:tc>
          <w:tcPr>
            <w:tcW w:w="4340" w:type="dxa"/>
            <w:vAlign w:val="center"/>
          </w:tcPr>
          <w:p w14:paraId="60F1F3AB">
            <w:pPr>
              <w:ind w:firstLine="420" w:firstLineChars="200"/>
              <w:rPr>
                <w:rFonts w:ascii="宋体" w:hAnsi="宋体" w:cs="宋体"/>
                <w:szCs w:val="21"/>
              </w:rPr>
            </w:pPr>
            <w:r>
              <w:rPr>
                <w:rFonts w:hint="eastAsia" w:ascii="宋体" w:hAnsi="宋体" w:cs="宋体"/>
                <w:szCs w:val="21"/>
              </w:rPr>
              <w:t>根据供应商针对本项目特点，提供的服务方案，包含：①服务机构设置； ②样本采集收取及运输；③应急响应措施（样本污染、交通中断、设备故障）；④培训服务方案；⑤保密工作方案。以上5项内容全部包含且符合 本项目遴选需求的得10分，上述内容中每缺少一项扣2分，每有一项有缺陷的扣1分，单项内容要素扣减分值不超过2分，扣完为止。 缺陷是指：存在项目名称错误、地点区域错误、内容与本项目需求无关、方案内容矛盾、仅有框架或标题、适用的标准（方法）错误、明显复制其他项目内容等任意一种情形。【编制于投标文件格式-《服务方案》】</w:t>
            </w:r>
          </w:p>
        </w:tc>
        <w:tc>
          <w:tcPr>
            <w:tcW w:w="1060" w:type="dxa"/>
            <w:vAlign w:val="center"/>
          </w:tcPr>
          <w:p w14:paraId="68AEBD13">
            <w:pPr>
              <w:jc w:val="center"/>
              <w:rPr>
                <w:rFonts w:ascii="宋体" w:hAnsi="宋体" w:cs="宋体"/>
                <w:szCs w:val="21"/>
              </w:rPr>
            </w:pPr>
            <w:r>
              <w:rPr>
                <w:rFonts w:hint="eastAsia" w:ascii="宋体" w:hAnsi="宋体" w:cs="宋体"/>
                <w:szCs w:val="21"/>
              </w:rPr>
              <w:t>/</w:t>
            </w:r>
          </w:p>
        </w:tc>
        <w:tc>
          <w:tcPr>
            <w:tcW w:w="1610" w:type="dxa"/>
            <w:vAlign w:val="center"/>
          </w:tcPr>
          <w:p w14:paraId="0823C282">
            <w:pPr>
              <w:rPr>
                <w:rFonts w:ascii="宋体" w:hAnsi="宋体" w:cs="宋体"/>
                <w:szCs w:val="21"/>
              </w:rPr>
            </w:pPr>
            <w:r>
              <w:rPr>
                <w:rFonts w:hint="eastAsia" w:ascii="宋体" w:hAnsi="宋体" w:cs="宋体"/>
                <w:szCs w:val="21"/>
              </w:rPr>
              <w:t>共同评分因素</w:t>
            </w:r>
          </w:p>
        </w:tc>
      </w:tr>
      <w:tr w14:paraId="779F7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708" w:type="dxa"/>
            <w:vAlign w:val="center"/>
          </w:tcPr>
          <w:p w14:paraId="3C2F68BD">
            <w:pPr>
              <w:spacing w:line="400" w:lineRule="exact"/>
              <w:ind w:firstLine="28"/>
              <w:jc w:val="center"/>
              <w:rPr>
                <w:rFonts w:ascii="宋体" w:hAnsi="宋体" w:cs="宋体"/>
                <w:szCs w:val="21"/>
              </w:rPr>
            </w:pPr>
            <w:r>
              <w:rPr>
                <w:rFonts w:hint="eastAsia" w:ascii="宋体" w:hAnsi="宋体" w:cs="宋体"/>
                <w:szCs w:val="21"/>
              </w:rPr>
              <w:t>5</w:t>
            </w:r>
          </w:p>
        </w:tc>
        <w:tc>
          <w:tcPr>
            <w:tcW w:w="1130" w:type="dxa"/>
            <w:vAlign w:val="center"/>
          </w:tcPr>
          <w:p w14:paraId="4E6CF0F5">
            <w:pPr>
              <w:rPr>
                <w:rFonts w:ascii="宋体" w:hAnsi="宋体" w:cs="宋体"/>
                <w:szCs w:val="21"/>
              </w:rPr>
            </w:pPr>
            <w:r>
              <w:rPr>
                <w:rFonts w:hint="eastAsia" w:ascii="宋体" w:hAnsi="宋体" w:cs="宋体"/>
                <w:szCs w:val="21"/>
              </w:rPr>
              <w:t>业绩5%</w:t>
            </w:r>
          </w:p>
        </w:tc>
        <w:tc>
          <w:tcPr>
            <w:tcW w:w="970" w:type="dxa"/>
            <w:vAlign w:val="center"/>
          </w:tcPr>
          <w:p w14:paraId="0F027842">
            <w:pPr>
              <w:rPr>
                <w:rFonts w:ascii="宋体" w:hAnsi="宋体" w:cs="宋体"/>
                <w:szCs w:val="21"/>
              </w:rPr>
            </w:pPr>
            <w:r>
              <w:rPr>
                <w:rFonts w:hint="eastAsia" w:ascii="宋体" w:hAnsi="宋体" w:cs="宋体"/>
                <w:szCs w:val="21"/>
              </w:rPr>
              <w:t>5分</w:t>
            </w:r>
          </w:p>
        </w:tc>
        <w:tc>
          <w:tcPr>
            <w:tcW w:w="4340" w:type="dxa"/>
            <w:vAlign w:val="center"/>
          </w:tcPr>
          <w:p w14:paraId="28B504C1">
            <w:pPr>
              <w:ind w:firstLine="420" w:firstLineChars="200"/>
              <w:rPr>
                <w:rFonts w:ascii="宋体" w:hAnsi="宋体" w:cs="宋体"/>
                <w:sz w:val="22"/>
                <w:szCs w:val="22"/>
              </w:rPr>
            </w:pPr>
            <w:r>
              <w:rPr>
                <w:rFonts w:hint="eastAsia" w:ascii="宋体" w:hAnsi="宋体" w:cs="宋体"/>
                <w:szCs w:val="21"/>
              </w:rPr>
              <w:t>1</w:t>
            </w:r>
            <w:r>
              <w:rPr>
                <w:rFonts w:ascii="宋体" w:hAnsi="宋体" w:cs="宋体"/>
                <w:szCs w:val="21"/>
              </w:rPr>
              <w:t>.</w:t>
            </w:r>
            <w:r>
              <w:rPr>
                <w:rFonts w:hint="eastAsia" w:ascii="宋体" w:hAnsi="宋体" w:cs="宋体"/>
                <w:szCs w:val="21"/>
              </w:rPr>
              <w:t>评审委员会根据供应商提供与大型三甲医疗机构关于高通量测序服务合同（包括项目服务和试剂盒销售）（2018年-至递交响应文件截止日）进行评定，每提供一个业绩得0.5分，最多得3分。</w:t>
            </w:r>
          </w:p>
          <w:p w14:paraId="57483E37">
            <w:pPr>
              <w:ind w:firstLine="420" w:firstLineChars="200"/>
              <w:rPr>
                <w:rFonts w:ascii="宋体" w:hAnsi="宋体" w:cs="宋体"/>
                <w:szCs w:val="21"/>
              </w:rPr>
            </w:pPr>
            <w:r>
              <w:rPr>
                <w:rFonts w:hint="eastAsia" w:ascii="宋体" w:hAnsi="宋体" w:cs="宋体"/>
                <w:szCs w:val="21"/>
              </w:rPr>
              <w:t>2.供应商能提供投标单位产品对应生产单位发表的文章，或与医院合作转化医学研究的科研文章。影响因子＞10），每有一篇得 0.3 分，最多得 2分</w:t>
            </w:r>
            <w:r>
              <w:rPr>
                <w:rFonts w:hint="eastAsia" w:ascii="宋体" w:hAnsi="宋体" w:cs="宋体"/>
                <w:b/>
                <w:bCs/>
                <w:szCs w:val="21"/>
              </w:rPr>
              <w:t>（</w:t>
            </w:r>
            <w:r>
              <w:rPr>
                <w:rFonts w:hint="eastAsia" w:ascii="宋体" w:hAnsi="宋体" w:cs="宋体"/>
                <w:b/>
                <w:bCs/>
                <w:spacing w:val="-1"/>
              </w:rPr>
              <w:t>提供第三方权威机构检索报告书并加盖投标人鲜</w:t>
            </w:r>
            <w:r>
              <w:rPr>
                <w:rFonts w:hint="eastAsia" w:ascii="宋体" w:hAnsi="宋体" w:cs="宋体"/>
                <w:b/>
                <w:bCs/>
                <w:spacing w:val="-4"/>
              </w:rPr>
              <w:t>章的证明材料复印件</w:t>
            </w:r>
            <w:r>
              <w:rPr>
                <w:rFonts w:hint="eastAsia" w:ascii="宋体" w:hAnsi="宋体" w:cs="宋体"/>
                <w:b/>
                <w:bCs/>
                <w:spacing w:val="-44"/>
              </w:rPr>
              <w:t xml:space="preserve"> </w:t>
            </w:r>
            <w:r>
              <w:rPr>
                <w:rFonts w:hint="eastAsia" w:ascii="宋体" w:hAnsi="宋体" w:cs="宋体"/>
                <w:b/>
                <w:bCs/>
                <w:spacing w:val="-4"/>
              </w:rPr>
              <w:t>，</w:t>
            </w:r>
            <w:r>
              <w:rPr>
                <w:rFonts w:hint="eastAsia" w:ascii="宋体" w:hAnsi="宋体" w:cs="宋体"/>
                <w:b/>
                <w:bCs/>
                <w:spacing w:val="-40"/>
              </w:rPr>
              <w:t xml:space="preserve"> </w:t>
            </w:r>
            <w:r>
              <w:rPr>
                <w:rFonts w:hint="eastAsia" w:ascii="宋体" w:hAnsi="宋体" w:cs="宋体"/>
                <w:b/>
                <w:bCs/>
                <w:spacing w:val="-4"/>
              </w:rPr>
              <w:t>内容能显示参与公司或其产</w:t>
            </w:r>
            <w:r>
              <w:rPr>
                <w:rFonts w:hint="eastAsia" w:ascii="宋体" w:hAnsi="宋体" w:cs="宋体"/>
                <w:b/>
                <w:bCs/>
                <w:spacing w:val="-8"/>
              </w:rPr>
              <w:t>品</w:t>
            </w:r>
            <w:r>
              <w:rPr>
                <w:rFonts w:hint="eastAsia" w:ascii="宋体" w:hAnsi="宋体" w:cs="宋体"/>
                <w:b/>
                <w:bCs/>
                <w:spacing w:val="-43"/>
              </w:rPr>
              <w:t xml:space="preserve"> </w:t>
            </w:r>
            <w:r>
              <w:rPr>
                <w:rFonts w:hint="eastAsia" w:ascii="宋体" w:hAnsi="宋体" w:cs="宋体"/>
                <w:b/>
                <w:bCs/>
                <w:spacing w:val="-8"/>
              </w:rPr>
              <w:t>，不提供不得分</w:t>
            </w:r>
            <w:r>
              <w:rPr>
                <w:rFonts w:hint="eastAsia" w:ascii="宋体" w:hAnsi="宋体" w:cs="宋体"/>
                <w:b/>
                <w:bCs/>
                <w:szCs w:val="21"/>
              </w:rPr>
              <w:t>）</w:t>
            </w:r>
          </w:p>
        </w:tc>
        <w:tc>
          <w:tcPr>
            <w:tcW w:w="1060" w:type="dxa"/>
            <w:vAlign w:val="center"/>
          </w:tcPr>
          <w:p w14:paraId="53980027">
            <w:pPr>
              <w:rPr>
                <w:rFonts w:ascii="宋体" w:hAnsi="宋体" w:cs="宋体"/>
                <w:szCs w:val="21"/>
              </w:rPr>
            </w:pPr>
            <w:r>
              <w:rPr>
                <w:rFonts w:hint="eastAsia" w:ascii="宋体" w:hAnsi="宋体" w:cs="宋体"/>
                <w:szCs w:val="21"/>
              </w:rPr>
              <w:t>提供销售合同或中标/成交通知书复印件</w:t>
            </w:r>
          </w:p>
        </w:tc>
        <w:tc>
          <w:tcPr>
            <w:tcW w:w="1610" w:type="dxa"/>
            <w:vAlign w:val="center"/>
          </w:tcPr>
          <w:p w14:paraId="6B7C6B2A">
            <w:pPr>
              <w:rPr>
                <w:rFonts w:ascii="宋体" w:hAnsi="宋体" w:cs="宋体"/>
                <w:szCs w:val="21"/>
              </w:rPr>
            </w:pPr>
            <w:r>
              <w:rPr>
                <w:rFonts w:hint="eastAsia" w:ascii="宋体" w:hAnsi="宋体" w:cs="宋体"/>
                <w:szCs w:val="21"/>
              </w:rPr>
              <w:t>共同评分因素</w:t>
            </w:r>
          </w:p>
        </w:tc>
      </w:tr>
      <w:tr w14:paraId="10C85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708" w:type="dxa"/>
            <w:shd w:val="clear" w:color="auto" w:fill="auto"/>
            <w:vAlign w:val="center"/>
          </w:tcPr>
          <w:p w14:paraId="5F46B3A9">
            <w:pPr>
              <w:spacing w:line="400" w:lineRule="exact"/>
              <w:ind w:firstLine="28"/>
              <w:jc w:val="center"/>
              <w:rPr>
                <w:rFonts w:ascii="宋体" w:hAnsi="宋体" w:cs="宋体"/>
                <w:color w:val="0000FF"/>
                <w:szCs w:val="21"/>
              </w:rPr>
            </w:pPr>
            <w:r>
              <w:rPr>
                <w:rFonts w:hint="eastAsia" w:ascii="宋体" w:hAnsi="宋体" w:cs="宋体"/>
                <w:color w:val="0000FF"/>
                <w:szCs w:val="21"/>
              </w:rPr>
              <w:t>6</w:t>
            </w:r>
          </w:p>
        </w:tc>
        <w:tc>
          <w:tcPr>
            <w:tcW w:w="1130" w:type="dxa"/>
            <w:shd w:val="clear" w:color="auto" w:fill="auto"/>
            <w:vAlign w:val="center"/>
          </w:tcPr>
          <w:p w14:paraId="659CB16E">
            <w:pPr>
              <w:rPr>
                <w:rFonts w:ascii="宋体" w:hAnsi="宋体" w:cs="宋体"/>
                <w:color w:val="0000FF"/>
                <w:szCs w:val="21"/>
              </w:rPr>
            </w:pPr>
            <w:r>
              <w:rPr>
                <w:rFonts w:hint="eastAsia" w:ascii="宋体" w:hAnsi="宋体" w:cs="宋体"/>
                <w:color w:val="0000FF"/>
                <w:szCs w:val="21"/>
              </w:rPr>
              <w:t>价格评分20%</w:t>
            </w:r>
          </w:p>
        </w:tc>
        <w:tc>
          <w:tcPr>
            <w:tcW w:w="970" w:type="dxa"/>
            <w:shd w:val="clear" w:color="auto" w:fill="auto"/>
            <w:vAlign w:val="center"/>
          </w:tcPr>
          <w:p w14:paraId="4D571C33">
            <w:pPr>
              <w:rPr>
                <w:rFonts w:ascii="宋体" w:hAnsi="宋体" w:cs="宋体"/>
                <w:color w:val="0000FF"/>
                <w:szCs w:val="21"/>
              </w:rPr>
            </w:pPr>
            <w:r>
              <w:rPr>
                <w:rFonts w:hint="eastAsia" w:ascii="宋体" w:hAnsi="宋体" w:cs="宋体"/>
                <w:color w:val="0000FF"/>
                <w:szCs w:val="21"/>
              </w:rPr>
              <w:t>20分</w:t>
            </w:r>
          </w:p>
        </w:tc>
        <w:tc>
          <w:tcPr>
            <w:tcW w:w="4340" w:type="dxa"/>
            <w:shd w:val="clear" w:color="auto" w:fill="auto"/>
            <w:vAlign w:val="center"/>
          </w:tcPr>
          <w:p w14:paraId="267610B8">
            <w:pPr>
              <w:rPr>
                <w:rFonts w:ascii="宋体" w:hAnsi="宋体" w:cs="宋体"/>
                <w:color w:val="0000FF"/>
                <w:szCs w:val="21"/>
              </w:rPr>
            </w:pPr>
            <w:r>
              <w:rPr>
                <w:rFonts w:hint="eastAsia" w:ascii="宋体" w:hAnsi="宋体" w:cs="宋体"/>
                <w:color w:val="0000FF"/>
                <w:szCs w:val="21"/>
              </w:rPr>
              <w:t>评审小组修正所有有效报名人的参选总报价，修正后的参选总报价定义为评审价，取最低评审价为基准价格，评审价等于基准价格的得满分（20分），计算公式：报价得分=评审基准价/参选报价*报价分值权重*100，按四舍五入法取小数点后两位。</w:t>
            </w:r>
          </w:p>
        </w:tc>
        <w:tc>
          <w:tcPr>
            <w:tcW w:w="1060" w:type="dxa"/>
            <w:shd w:val="clear" w:color="auto" w:fill="auto"/>
            <w:vAlign w:val="center"/>
          </w:tcPr>
          <w:p w14:paraId="6F12B3D1">
            <w:pPr>
              <w:jc w:val="center"/>
              <w:rPr>
                <w:rFonts w:ascii="宋体" w:hAnsi="宋体" w:cs="宋体"/>
                <w:color w:val="0000FF"/>
                <w:szCs w:val="21"/>
              </w:rPr>
            </w:pPr>
            <w:r>
              <w:rPr>
                <w:rFonts w:hint="eastAsia" w:ascii="宋体" w:hAnsi="宋体" w:cs="宋体"/>
                <w:color w:val="0000FF"/>
                <w:szCs w:val="21"/>
              </w:rPr>
              <w:t>/</w:t>
            </w:r>
          </w:p>
        </w:tc>
        <w:tc>
          <w:tcPr>
            <w:tcW w:w="1610" w:type="dxa"/>
            <w:shd w:val="clear" w:color="auto" w:fill="auto"/>
            <w:vAlign w:val="center"/>
          </w:tcPr>
          <w:p w14:paraId="1FAB2D17">
            <w:pPr>
              <w:rPr>
                <w:rFonts w:ascii="宋体" w:hAnsi="宋体" w:cs="宋体"/>
                <w:color w:val="0000FF"/>
                <w:szCs w:val="21"/>
              </w:rPr>
            </w:pPr>
            <w:r>
              <w:rPr>
                <w:rFonts w:hint="eastAsia" w:ascii="宋体" w:hAnsi="宋体" w:cs="宋体"/>
                <w:color w:val="0000FF"/>
                <w:szCs w:val="21"/>
              </w:rPr>
              <w:t>共同评分因素</w:t>
            </w:r>
          </w:p>
        </w:tc>
      </w:tr>
    </w:tbl>
    <w:p w14:paraId="0C8D667C"/>
    <w:p w14:paraId="2B92F906">
      <w:pPr>
        <w:pStyle w:val="2"/>
        <w:pageBreakBefore/>
        <w:rPr>
          <w:rStyle w:val="155"/>
          <w:rFonts w:ascii="宋体" w:hAnsi="宋体" w:eastAsia="宋体" w:cs="宋体"/>
          <w:b/>
          <w:bCs/>
        </w:rPr>
      </w:pPr>
      <w:r>
        <w:rPr>
          <w:rStyle w:val="155"/>
          <w:rFonts w:hint="eastAsia" w:ascii="宋体" w:hAnsi="宋体" w:eastAsia="宋体" w:cs="宋体"/>
          <w:b/>
          <w:bCs/>
        </w:rPr>
        <w:t>第二章 用户需求书</w:t>
      </w:r>
      <w:bookmarkEnd w:id="27"/>
      <w:bookmarkEnd w:id="28"/>
      <w:bookmarkEnd w:id="29"/>
      <w:bookmarkEnd w:id="30"/>
      <w:bookmarkEnd w:id="31"/>
      <w:bookmarkEnd w:id="32"/>
      <w:bookmarkEnd w:id="33"/>
      <w:bookmarkEnd w:id="34"/>
      <w:bookmarkEnd w:id="35"/>
      <w:bookmarkEnd w:id="36"/>
    </w:p>
    <w:p w14:paraId="5B8BF8E7">
      <w:pPr>
        <w:widowControl/>
        <w:kinsoku w:val="0"/>
        <w:autoSpaceDE w:val="0"/>
        <w:autoSpaceDN w:val="0"/>
        <w:adjustRightInd w:val="0"/>
        <w:snapToGrid w:val="0"/>
        <w:spacing w:line="360" w:lineRule="auto"/>
        <w:textAlignment w:val="baseline"/>
        <w:rPr>
          <w:rFonts w:ascii="Arial"/>
          <w:color w:val="000000" w:themeColor="text1"/>
          <w14:textFill>
            <w14:solidFill>
              <w14:schemeClr w14:val="tx1"/>
            </w14:solidFill>
          </w14:textFill>
        </w:rPr>
      </w:pPr>
    </w:p>
    <w:p w14:paraId="4013DE76">
      <w:pPr>
        <w:pStyle w:val="12"/>
        <w:widowControl/>
        <w:numPr>
          <w:ilvl w:val="0"/>
          <w:numId w:val="5"/>
        </w:numPr>
        <w:kinsoku w:val="0"/>
        <w:autoSpaceDE w:val="0"/>
        <w:autoSpaceDN w:val="0"/>
        <w:adjustRightInd w:val="0"/>
        <w:snapToGrid w:val="0"/>
        <w:spacing w:line="360" w:lineRule="auto"/>
        <w:textAlignment w:val="baseline"/>
        <w:rPr>
          <w:b/>
          <w:bCs/>
          <w:color w:val="000000" w:themeColor="text1"/>
          <w:spacing w:val="6"/>
          <w14:textFill>
            <w14:solidFill>
              <w14:schemeClr w14:val="tx1"/>
            </w14:solidFill>
          </w14:textFill>
        </w:rPr>
      </w:pPr>
      <w:r>
        <w:rPr>
          <w:b/>
          <w:bCs/>
          <w:color w:val="000000" w:themeColor="text1"/>
          <w:spacing w:val="6"/>
          <w14:textFill>
            <w14:solidFill>
              <w14:schemeClr w14:val="tx1"/>
            </w14:solidFill>
          </w14:textFill>
        </w:rPr>
        <w:t>项目概</w:t>
      </w:r>
      <w:r>
        <w:rPr>
          <w:rFonts w:hint="eastAsia"/>
          <w:b/>
          <w:bCs/>
          <w:color w:val="000000" w:themeColor="text1"/>
          <w:spacing w:val="6"/>
          <w14:textFill>
            <w14:solidFill>
              <w14:schemeClr w14:val="tx1"/>
            </w14:solidFill>
          </w14:textFill>
        </w:rPr>
        <w:t>述</w:t>
      </w:r>
    </w:p>
    <w:p w14:paraId="07F1FF9C">
      <w:pPr>
        <w:pStyle w:val="12"/>
        <w:widowControl/>
        <w:kinsoku w:val="0"/>
        <w:autoSpaceDE w:val="0"/>
        <w:autoSpaceDN w:val="0"/>
        <w:adjustRightInd w:val="0"/>
        <w:snapToGrid w:val="0"/>
        <w:spacing w:line="360" w:lineRule="auto"/>
        <w:textAlignment w:val="baseline"/>
        <w:rPr>
          <w:b/>
          <w:bCs/>
          <w:color w:val="000000" w:themeColor="text1"/>
          <w:spacing w:val="6"/>
          <w14:textFill>
            <w14:solidFill>
              <w14:schemeClr w14:val="tx1"/>
            </w14:solidFill>
          </w14:textFill>
        </w:rPr>
      </w:pPr>
      <w:r>
        <w:rPr>
          <w:rFonts w:hint="eastAsia"/>
          <w:b/>
          <w:bCs/>
          <w:color w:val="000000" w:themeColor="text1"/>
          <w:spacing w:val="6"/>
          <w14:textFill>
            <w14:solidFill>
              <w14:schemeClr w14:val="tx1"/>
            </w14:solidFill>
          </w14:textFill>
        </w:rPr>
        <w:t>（一）项目名称</w:t>
      </w:r>
    </w:p>
    <w:tbl>
      <w:tblPr>
        <w:tblStyle w:val="172"/>
        <w:tblW w:w="8265" w:type="dxa"/>
        <w:tblInd w:w="6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10"/>
        <w:gridCol w:w="1955"/>
      </w:tblGrid>
      <w:tr w14:paraId="5E0BF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6310" w:type="dxa"/>
            <w:vAlign w:val="center"/>
          </w:tcPr>
          <w:p w14:paraId="0D90627B">
            <w:pPr>
              <w:widowControl/>
              <w:kinsoku w:val="0"/>
              <w:autoSpaceDE w:val="0"/>
              <w:autoSpaceDN w:val="0"/>
              <w:adjustRightInd w:val="0"/>
              <w:snapToGrid w:val="0"/>
              <w:jc w:val="center"/>
              <w:textAlignment w:val="baseline"/>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pacing w:val="6"/>
                <w:sz w:val="20"/>
                <w:szCs w:val="20"/>
                <w14:textFill>
                  <w14:solidFill>
                    <w14:schemeClr w14:val="tx1"/>
                  </w14:solidFill>
                </w14:textFill>
              </w:rPr>
              <w:t>项目名称</w:t>
            </w:r>
          </w:p>
        </w:tc>
        <w:tc>
          <w:tcPr>
            <w:tcW w:w="1955" w:type="dxa"/>
            <w:vAlign w:val="center"/>
          </w:tcPr>
          <w:p w14:paraId="76BBFE4F">
            <w:pPr>
              <w:widowControl/>
              <w:kinsoku w:val="0"/>
              <w:autoSpaceDE w:val="0"/>
              <w:autoSpaceDN w:val="0"/>
              <w:adjustRightInd w:val="0"/>
              <w:snapToGrid w:val="0"/>
              <w:jc w:val="center"/>
              <w:textAlignment w:val="baseline"/>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pacing w:val="8"/>
                <w:sz w:val="20"/>
                <w:szCs w:val="20"/>
                <w14:textFill>
                  <w14:solidFill>
                    <w14:schemeClr w14:val="tx1"/>
                  </w14:solidFill>
                </w14:textFill>
              </w:rPr>
              <w:t>合同履行期限</w:t>
            </w:r>
          </w:p>
        </w:tc>
      </w:tr>
      <w:tr w14:paraId="3BDAD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6310" w:type="dxa"/>
            <w:vAlign w:val="center"/>
          </w:tcPr>
          <w:p w14:paraId="115329EE">
            <w:pPr>
              <w:spacing w:line="360" w:lineRule="auto"/>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pacing w:val="9"/>
                <w:sz w:val="20"/>
                <w:szCs w:val="20"/>
                <w14:textFill>
                  <w14:solidFill>
                    <w14:schemeClr w14:val="tx1"/>
                  </w14:solidFill>
                </w14:textFill>
              </w:rPr>
              <w:t>肿瘤基因检测外送服务项目</w:t>
            </w:r>
          </w:p>
        </w:tc>
        <w:tc>
          <w:tcPr>
            <w:tcW w:w="1955" w:type="dxa"/>
            <w:vAlign w:val="center"/>
          </w:tcPr>
          <w:p w14:paraId="2A8F3400">
            <w:pPr>
              <w:widowControl/>
              <w:kinsoku w:val="0"/>
              <w:autoSpaceDE w:val="0"/>
              <w:autoSpaceDN w:val="0"/>
              <w:adjustRightInd w:val="0"/>
              <w:snapToGrid w:val="0"/>
              <w:jc w:val="center"/>
              <w:textAlignment w:val="baseline"/>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pacing w:val="-4"/>
                <w:sz w:val="20"/>
                <w:szCs w:val="20"/>
                <w14:textFill>
                  <w14:solidFill>
                    <w14:schemeClr w14:val="tx1"/>
                  </w14:solidFill>
                </w14:textFill>
              </w:rPr>
              <w:t>2</w:t>
            </w:r>
            <w:r>
              <w:rPr>
                <w:rFonts w:ascii="宋体" w:hAnsi="宋体" w:cs="宋体"/>
                <w:color w:val="000000" w:themeColor="text1"/>
                <w:spacing w:val="-39"/>
                <w:sz w:val="20"/>
                <w:szCs w:val="20"/>
                <w14:textFill>
                  <w14:solidFill>
                    <w14:schemeClr w14:val="tx1"/>
                  </w14:solidFill>
                </w14:textFill>
              </w:rPr>
              <w:t xml:space="preserve"> </w:t>
            </w:r>
            <w:r>
              <w:rPr>
                <w:rFonts w:ascii="宋体" w:hAnsi="宋体" w:cs="宋体"/>
                <w:color w:val="000000" w:themeColor="text1"/>
                <w:spacing w:val="-4"/>
                <w:sz w:val="20"/>
                <w:szCs w:val="20"/>
                <w14:textFill>
                  <w14:solidFill>
                    <w14:schemeClr w14:val="tx1"/>
                  </w14:solidFill>
                </w14:textFill>
              </w:rPr>
              <w:t>年</w:t>
            </w:r>
          </w:p>
        </w:tc>
      </w:tr>
    </w:tbl>
    <w:p w14:paraId="74A9CDF6">
      <w:pPr>
        <w:pStyle w:val="12"/>
        <w:widowControl/>
        <w:kinsoku w:val="0"/>
        <w:autoSpaceDE w:val="0"/>
        <w:autoSpaceDN w:val="0"/>
        <w:adjustRightInd w:val="0"/>
        <w:snapToGrid w:val="0"/>
        <w:spacing w:line="360" w:lineRule="auto"/>
        <w:textAlignment w:val="baseline"/>
        <w:rPr>
          <w:b/>
          <w:bCs/>
          <w:color w:val="000000" w:themeColor="text1"/>
          <w:spacing w:val="6"/>
          <w14:textFill>
            <w14:solidFill>
              <w14:schemeClr w14:val="tx1"/>
            </w14:solidFill>
          </w14:textFill>
        </w:rPr>
      </w:pPr>
    </w:p>
    <w:p w14:paraId="798305C6">
      <w:pPr>
        <w:pStyle w:val="12"/>
        <w:widowControl/>
        <w:kinsoku w:val="0"/>
        <w:autoSpaceDE w:val="0"/>
        <w:autoSpaceDN w:val="0"/>
        <w:adjustRightInd w:val="0"/>
        <w:snapToGrid w:val="0"/>
        <w:spacing w:line="360" w:lineRule="auto"/>
        <w:textAlignment w:val="baseline"/>
        <w:rPr>
          <w:b/>
          <w:bCs/>
          <w:color w:val="000000" w:themeColor="text1"/>
          <w:spacing w:val="6"/>
          <w14:textFill>
            <w14:solidFill>
              <w14:schemeClr w14:val="tx1"/>
            </w14:solidFill>
          </w14:textFill>
        </w:rPr>
      </w:pPr>
      <w:r>
        <w:rPr>
          <w:rFonts w:hint="eastAsia"/>
          <w:b/>
          <w:bCs/>
          <w:color w:val="000000" w:themeColor="text1"/>
          <w:spacing w:val="6"/>
          <w14:textFill>
            <w14:solidFill>
              <w14:schemeClr w14:val="tx1"/>
            </w14:solidFill>
          </w14:textFill>
        </w:rPr>
        <w:t>（二）</w:t>
      </w:r>
      <w:r>
        <w:rPr>
          <w:b/>
          <w:bCs/>
          <w:color w:val="000000" w:themeColor="text1"/>
          <w:spacing w:val="6"/>
          <w14:textFill>
            <w14:solidFill>
              <w14:schemeClr w14:val="tx1"/>
            </w14:solidFill>
          </w14:textFill>
        </w:rPr>
        <w:t>项目概</w:t>
      </w:r>
      <w:r>
        <w:rPr>
          <w:rFonts w:hint="eastAsia"/>
          <w:b/>
          <w:bCs/>
          <w:color w:val="000000" w:themeColor="text1"/>
          <w:spacing w:val="6"/>
          <w14:textFill>
            <w14:solidFill>
              <w14:schemeClr w14:val="tx1"/>
            </w14:solidFill>
          </w14:textFill>
        </w:rPr>
        <w:t>况</w:t>
      </w:r>
    </w:p>
    <w:tbl>
      <w:tblPr>
        <w:tblStyle w:val="33"/>
        <w:tblW w:w="9710" w:type="dxa"/>
        <w:jc w:val="center"/>
        <w:tblLayout w:type="fixed"/>
        <w:tblCellMar>
          <w:top w:w="0" w:type="dxa"/>
          <w:left w:w="108" w:type="dxa"/>
          <w:bottom w:w="0" w:type="dxa"/>
          <w:right w:w="108" w:type="dxa"/>
        </w:tblCellMar>
      </w:tblPr>
      <w:tblGrid>
        <w:gridCol w:w="660"/>
        <w:gridCol w:w="2780"/>
        <w:gridCol w:w="2640"/>
        <w:gridCol w:w="1290"/>
        <w:gridCol w:w="2340"/>
      </w:tblGrid>
      <w:tr w14:paraId="27E14DAC">
        <w:tblPrEx>
          <w:tblCellMar>
            <w:top w:w="0" w:type="dxa"/>
            <w:left w:w="108" w:type="dxa"/>
            <w:bottom w:w="0" w:type="dxa"/>
            <w:right w:w="108" w:type="dxa"/>
          </w:tblCellMar>
        </w:tblPrEx>
        <w:trPr>
          <w:trHeight w:val="2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4B30D">
            <w:pPr>
              <w:widowControl/>
              <w:jc w:val="center"/>
              <w:textAlignment w:val="center"/>
              <w:rPr>
                <w:rFonts w:ascii="宋体" w:hAnsi="宋体" w:cs="宋体"/>
                <w:color w:val="000000"/>
                <w:szCs w:val="21"/>
              </w:rPr>
            </w:pPr>
            <w:r>
              <w:rPr>
                <w:rFonts w:hint="eastAsia" w:ascii="宋体" w:hAnsi="宋体" w:cs="宋体"/>
                <w:color w:val="000000"/>
                <w:kern w:val="0"/>
                <w:szCs w:val="21"/>
              </w:rPr>
              <w:t>序号</w:t>
            </w:r>
          </w:p>
        </w:tc>
        <w:tc>
          <w:tcPr>
            <w:tcW w:w="2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B01E7">
            <w:pPr>
              <w:widowControl/>
              <w:jc w:val="center"/>
              <w:textAlignment w:val="center"/>
              <w:rPr>
                <w:rFonts w:ascii="宋体" w:hAnsi="宋体" w:cs="宋体"/>
                <w:color w:val="000000"/>
                <w:szCs w:val="21"/>
              </w:rPr>
            </w:pPr>
            <w:r>
              <w:rPr>
                <w:rFonts w:hint="eastAsia" w:ascii="宋体" w:hAnsi="宋体" w:cs="宋体"/>
                <w:color w:val="000000"/>
                <w:kern w:val="0"/>
                <w:szCs w:val="21"/>
              </w:rPr>
              <w:t>检测内容</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ADA2B">
            <w:pPr>
              <w:widowControl/>
              <w:jc w:val="center"/>
              <w:textAlignment w:val="center"/>
              <w:rPr>
                <w:rFonts w:ascii="宋体" w:hAnsi="宋体" w:cs="宋体"/>
                <w:color w:val="000000"/>
                <w:szCs w:val="21"/>
              </w:rPr>
            </w:pPr>
            <w:r>
              <w:rPr>
                <w:rFonts w:hint="eastAsia" w:ascii="宋体" w:hAnsi="宋体" w:cs="宋体"/>
                <w:color w:val="000000"/>
                <w:kern w:val="0"/>
                <w:szCs w:val="21"/>
              </w:rPr>
              <w:t>临床用途</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07371">
            <w:pPr>
              <w:widowControl/>
              <w:jc w:val="center"/>
              <w:textAlignment w:val="center"/>
              <w:rPr>
                <w:rFonts w:ascii="宋体" w:hAnsi="宋体" w:cs="宋体"/>
                <w:color w:val="000000"/>
                <w:szCs w:val="21"/>
              </w:rPr>
            </w:pPr>
            <w:r>
              <w:rPr>
                <w:rFonts w:hint="eastAsia" w:ascii="宋体" w:hAnsi="宋体" w:cs="宋体"/>
                <w:color w:val="000000"/>
                <w:kern w:val="0"/>
                <w:szCs w:val="21"/>
              </w:rPr>
              <w:t>检测基因数</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22468">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检测样本类型</w:t>
            </w:r>
          </w:p>
        </w:tc>
      </w:tr>
      <w:tr w14:paraId="749006C2">
        <w:tblPrEx>
          <w:tblCellMar>
            <w:top w:w="0" w:type="dxa"/>
            <w:left w:w="108" w:type="dxa"/>
            <w:bottom w:w="0" w:type="dxa"/>
            <w:right w:w="108" w:type="dxa"/>
          </w:tblCellMar>
        </w:tblPrEx>
        <w:trPr>
          <w:trHeight w:val="123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EE635">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2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97ED9">
            <w:pPr>
              <w:widowControl/>
              <w:jc w:val="center"/>
              <w:textAlignment w:val="center"/>
              <w:rPr>
                <w:rFonts w:ascii="宋体" w:hAnsi="宋体" w:cs="宋体"/>
                <w:color w:val="000000"/>
                <w:szCs w:val="21"/>
              </w:rPr>
            </w:pPr>
            <w:r>
              <w:rPr>
                <w:rFonts w:hint="eastAsia" w:ascii="宋体" w:hAnsi="宋体" w:cs="宋体"/>
                <w:szCs w:val="21"/>
              </w:rPr>
              <w:t>肺癌治疗NCCN指南靶点检测（小panel）</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C38CE">
            <w:pPr>
              <w:widowControl/>
              <w:textAlignment w:val="center"/>
              <w:rPr>
                <w:rFonts w:ascii="宋体" w:hAnsi="宋体" w:cs="宋体"/>
                <w:color w:val="000000"/>
                <w:szCs w:val="21"/>
              </w:rPr>
            </w:pPr>
            <w:r>
              <w:rPr>
                <w:rFonts w:hint="eastAsia" w:ascii="宋体" w:hAnsi="宋体" w:cs="宋体"/>
                <w:color w:val="000000"/>
                <w:kern w:val="0"/>
                <w:szCs w:val="21"/>
              </w:rPr>
              <w:t>对于肺癌患者有明确意义的靶点和药物，可指导临床伴随诊断和治疗。获批NMPA三类注册证</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3F0A7">
            <w:pPr>
              <w:widowControl/>
              <w:jc w:val="center"/>
              <w:textAlignment w:val="center"/>
              <w:rPr>
                <w:rFonts w:ascii="宋体" w:hAnsi="宋体" w:cs="宋体"/>
                <w:color w:val="000000"/>
                <w:szCs w:val="21"/>
              </w:rPr>
            </w:pPr>
            <w:r>
              <w:rPr>
                <w:rStyle w:val="160"/>
                <w:rFonts w:hint="default"/>
                <w:sz w:val="21"/>
                <w:szCs w:val="21"/>
              </w:rPr>
              <w:t>≥6</w:t>
            </w:r>
            <w:r>
              <w:rPr>
                <w:rStyle w:val="165"/>
                <w:rFonts w:hint="eastAsia" w:ascii="宋体" w:hAnsi="宋体" w:cs="宋体"/>
                <w:sz w:val="21"/>
                <w:szCs w:val="21"/>
              </w:rPr>
              <w:t>个基因</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666FE">
            <w:pPr>
              <w:widowControl/>
              <w:jc w:val="center"/>
              <w:textAlignment w:val="center"/>
              <w:rPr>
                <w:rStyle w:val="160"/>
                <w:rFonts w:hint="default"/>
                <w:sz w:val="21"/>
                <w:szCs w:val="21"/>
              </w:rPr>
            </w:pPr>
            <w:r>
              <w:rPr>
                <w:rStyle w:val="160"/>
                <w:rFonts w:hint="default"/>
                <w:sz w:val="21"/>
                <w:szCs w:val="21"/>
              </w:rPr>
              <w:t>石蜡组织样本，新鲜组织，穿刺小标本等</w:t>
            </w:r>
          </w:p>
        </w:tc>
      </w:tr>
      <w:tr w14:paraId="67F4FD0C">
        <w:tblPrEx>
          <w:tblCellMar>
            <w:top w:w="0" w:type="dxa"/>
            <w:left w:w="108" w:type="dxa"/>
            <w:bottom w:w="0" w:type="dxa"/>
            <w:right w:w="108" w:type="dxa"/>
          </w:tblCellMar>
        </w:tblPrEx>
        <w:trPr>
          <w:trHeight w:val="84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5D5F6">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2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3AB5B">
            <w:pPr>
              <w:widowControl/>
              <w:jc w:val="center"/>
              <w:textAlignment w:val="center"/>
              <w:rPr>
                <w:rFonts w:ascii="宋体" w:hAnsi="宋体" w:cs="宋体"/>
                <w:color w:val="000000"/>
                <w:szCs w:val="21"/>
              </w:rPr>
            </w:pPr>
            <w:r>
              <w:rPr>
                <w:rFonts w:hint="eastAsia" w:ascii="宋体" w:hAnsi="宋体" w:cs="宋体"/>
                <w:color w:val="000000"/>
                <w:kern w:val="0"/>
                <w:szCs w:val="21"/>
              </w:rPr>
              <w:t>肺癌专用治疗靶点检测(小panel)</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C6030">
            <w:pPr>
              <w:widowControl/>
              <w:textAlignment w:val="center"/>
              <w:rPr>
                <w:rFonts w:ascii="宋体" w:hAnsi="宋体" w:cs="宋体"/>
                <w:color w:val="000000"/>
                <w:szCs w:val="21"/>
              </w:rPr>
            </w:pPr>
            <w:r>
              <w:rPr>
                <w:rFonts w:hint="eastAsia" w:ascii="宋体" w:hAnsi="宋体" w:cs="宋体"/>
                <w:color w:val="000000"/>
                <w:kern w:val="0"/>
                <w:szCs w:val="21"/>
              </w:rPr>
              <w:t>全面覆盖肺癌相关的靶向药物；为肺癌患者提供精准用药指导</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E4924">
            <w:pPr>
              <w:widowControl/>
              <w:jc w:val="center"/>
              <w:textAlignment w:val="center"/>
              <w:rPr>
                <w:rFonts w:ascii="宋体" w:hAnsi="宋体" w:cs="宋体"/>
                <w:color w:val="000000"/>
                <w:szCs w:val="21"/>
              </w:rPr>
            </w:pPr>
            <w:r>
              <w:rPr>
                <w:rFonts w:hint="eastAsia" w:ascii="宋体" w:hAnsi="宋体" w:cs="宋体"/>
                <w:color w:val="000000"/>
                <w:kern w:val="0"/>
                <w:szCs w:val="21"/>
              </w:rPr>
              <w:t>≥60</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09898">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石蜡组织样本，新鲜组织，穿刺小标本等</w:t>
            </w:r>
          </w:p>
        </w:tc>
      </w:tr>
      <w:tr w14:paraId="078FCE6D">
        <w:tblPrEx>
          <w:tblCellMar>
            <w:top w:w="0" w:type="dxa"/>
            <w:left w:w="108" w:type="dxa"/>
            <w:bottom w:w="0" w:type="dxa"/>
            <w:right w:w="108" w:type="dxa"/>
          </w:tblCellMar>
        </w:tblPrEx>
        <w:trPr>
          <w:trHeight w:val="13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A7755">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2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6A5F3">
            <w:pPr>
              <w:widowControl/>
              <w:jc w:val="center"/>
              <w:textAlignment w:val="center"/>
              <w:rPr>
                <w:rFonts w:ascii="宋体" w:hAnsi="宋体" w:cs="宋体"/>
                <w:color w:val="000000"/>
                <w:szCs w:val="21"/>
              </w:rPr>
            </w:pPr>
            <w:r>
              <w:rPr>
                <w:rFonts w:hint="eastAsia" w:ascii="宋体" w:hAnsi="宋体" w:cs="宋体"/>
                <w:color w:val="000000"/>
                <w:kern w:val="0"/>
                <w:szCs w:val="21"/>
              </w:rPr>
              <w:t>胃肠道肿瘤及子宫内膜癌专用多基因治疗靶点检测（小panel）</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D49C5">
            <w:pPr>
              <w:widowControl/>
              <w:textAlignment w:val="center"/>
              <w:rPr>
                <w:rFonts w:ascii="宋体" w:hAnsi="宋体" w:cs="宋体"/>
                <w:color w:val="000000"/>
                <w:szCs w:val="21"/>
              </w:rPr>
            </w:pPr>
            <w:r>
              <w:rPr>
                <w:rFonts w:hint="eastAsia" w:ascii="宋体" w:hAnsi="宋体" w:cs="宋体"/>
                <w:color w:val="000000"/>
                <w:kern w:val="0"/>
                <w:szCs w:val="21"/>
              </w:rPr>
              <w:t>为结直肠癌、胃癌、胃肠道间质瘤及子宫内膜患者提供精准的用药指导，并可指导免疫治疗。</w:t>
            </w:r>
            <w:r>
              <w:rPr>
                <w:rFonts w:hint="eastAsia" w:ascii="宋体" w:hAnsi="宋体" w:cs="宋体"/>
                <w:kern w:val="0"/>
                <w:szCs w:val="21"/>
              </w:rPr>
              <w:t>其中包含POLE、MSI</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22C29">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79859">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石蜡组织样本，新鲜组织，穿刺小标本等</w:t>
            </w:r>
          </w:p>
        </w:tc>
      </w:tr>
      <w:tr w14:paraId="4C4BA8A6">
        <w:tblPrEx>
          <w:tblCellMar>
            <w:top w:w="0" w:type="dxa"/>
            <w:left w:w="108" w:type="dxa"/>
            <w:bottom w:w="0" w:type="dxa"/>
            <w:right w:w="108" w:type="dxa"/>
          </w:tblCellMar>
        </w:tblPrEx>
        <w:trPr>
          <w:trHeight w:val="112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36B63">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2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C4460">
            <w:pPr>
              <w:widowControl/>
              <w:jc w:val="center"/>
              <w:textAlignment w:val="center"/>
              <w:rPr>
                <w:rFonts w:ascii="宋体" w:hAnsi="宋体" w:cs="宋体"/>
                <w:color w:val="000000"/>
                <w:szCs w:val="21"/>
              </w:rPr>
            </w:pPr>
            <w:r>
              <w:rPr>
                <w:rFonts w:hint="eastAsia" w:ascii="宋体" w:hAnsi="宋体" w:cs="宋体"/>
                <w:color w:val="000000"/>
                <w:kern w:val="0"/>
                <w:szCs w:val="21"/>
              </w:rPr>
              <w:t>妇科肿瘤治疗靶点检测（小panel）</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03976">
            <w:pPr>
              <w:widowControl/>
              <w:textAlignment w:val="center"/>
              <w:rPr>
                <w:rFonts w:ascii="宋体" w:hAnsi="宋体" w:cs="宋体"/>
                <w:color w:val="000000"/>
                <w:szCs w:val="21"/>
              </w:rPr>
            </w:pPr>
            <w:r>
              <w:rPr>
                <w:rFonts w:hint="eastAsia" w:ascii="宋体" w:hAnsi="宋体" w:cs="宋体"/>
                <w:color w:val="000000"/>
                <w:kern w:val="0"/>
                <w:szCs w:val="21"/>
              </w:rPr>
              <w:t>检测BRCA1/BRCA2，在内的同源重组修复相关基因的点突变、插入、缺失等多种变异类型</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0E5BC">
            <w:pPr>
              <w:widowControl/>
              <w:jc w:val="center"/>
              <w:textAlignment w:val="center"/>
              <w:rPr>
                <w:rFonts w:ascii="宋体" w:hAnsi="宋体" w:cs="宋体"/>
                <w:color w:val="000000"/>
                <w:szCs w:val="21"/>
              </w:rPr>
            </w:pPr>
            <w:r>
              <w:rPr>
                <w:rFonts w:hint="eastAsia" w:ascii="宋体" w:hAnsi="宋体" w:cs="宋体"/>
                <w:color w:val="000000"/>
                <w:kern w:val="0"/>
                <w:szCs w:val="21"/>
              </w:rPr>
              <w:t>≥70</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5C84F">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石蜡组织样本，新鲜组织</w:t>
            </w:r>
          </w:p>
        </w:tc>
      </w:tr>
      <w:tr w14:paraId="7E73248A">
        <w:tblPrEx>
          <w:tblCellMar>
            <w:top w:w="0" w:type="dxa"/>
            <w:left w:w="108" w:type="dxa"/>
            <w:bottom w:w="0" w:type="dxa"/>
            <w:right w:w="108" w:type="dxa"/>
          </w:tblCellMar>
        </w:tblPrEx>
        <w:trPr>
          <w:trHeight w:val="112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77068">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2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A14EE">
            <w:pPr>
              <w:widowControl/>
              <w:jc w:val="center"/>
              <w:textAlignment w:val="center"/>
              <w:rPr>
                <w:rFonts w:ascii="宋体" w:hAnsi="宋体" w:cs="宋体"/>
                <w:color w:val="000000"/>
                <w:szCs w:val="21"/>
              </w:rPr>
            </w:pPr>
            <w:r>
              <w:rPr>
                <w:rFonts w:hint="eastAsia" w:ascii="宋体" w:hAnsi="宋体" w:cs="宋体"/>
                <w:color w:val="000000"/>
                <w:kern w:val="0"/>
                <w:szCs w:val="21"/>
              </w:rPr>
              <w:t>前列腺癌治疗靶点检测（小panel）</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20942">
            <w:pPr>
              <w:widowControl/>
              <w:textAlignment w:val="center"/>
              <w:rPr>
                <w:rFonts w:ascii="宋体" w:hAnsi="宋体" w:cs="宋体"/>
                <w:color w:val="000000"/>
                <w:szCs w:val="21"/>
              </w:rPr>
            </w:pPr>
            <w:r>
              <w:rPr>
                <w:rFonts w:hint="eastAsia" w:ascii="宋体" w:hAnsi="宋体" w:cs="宋体"/>
                <w:color w:val="000000"/>
                <w:kern w:val="0"/>
                <w:szCs w:val="21"/>
              </w:rPr>
              <w:t>用于检测BRCA1/BRCA2在内的同源重组修复相关基因的点突变、插入、缺失等多种变异类型</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D2C3E">
            <w:pPr>
              <w:widowControl/>
              <w:jc w:val="center"/>
              <w:textAlignment w:val="center"/>
              <w:rPr>
                <w:rFonts w:ascii="宋体" w:hAnsi="宋体" w:cs="宋体"/>
                <w:color w:val="000000"/>
                <w:szCs w:val="21"/>
              </w:rPr>
            </w:pPr>
            <w:r>
              <w:rPr>
                <w:rFonts w:hint="eastAsia" w:ascii="宋体" w:hAnsi="宋体" w:cs="宋体"/>
                <w:color w:val="000000"/>
                <w:kern w:val="0"/>
                <w:szCs w:val="21"/>
              </w:rPr>
              <w:t>≥70</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228A5">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石蜡组织样本，新鲜组织</w:t>
            </w:r>
          </w:p>
        </w:tc>
      </w:tr>
      <w:tr w14:paraId="7E3D0E2F">
        <w:tblPrEx>
          <w:tblCellMar>
            <w:top w:w="0" w:type="dxa"/>
            <w:left w:w="108" w:type="dxa"/>
            <w:bottom w:w="0" w:type="dxa"/>
            <w:right w:w="108" w:type="dxa"/>
          </w:tblCellMar>
        </w:tblPrEx>
        <w:trPr>
          <w:trHeight w:val="103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E184F">
            <w:pPr>
              <w:widowControl/>
              <w:jc w:val="center"/>
              <w:textAlignment w:val="center"/>
              <w:rPr>
                <w:rFonts w:ascii="宋体" w:hAnsi="宋体" w:cs="宋体"/>
                <w:color w:val="000000"/>
                <w:kern w:val="0"/>
                <w:szCs w:val="21"/>
              </w:rPr>
            </w:pPr>
            <w:r>
              <w:rPr>
                <w:rFonts w:hint="eastAsia" w:ascii="宋体" w:hAnsi="宋体" w:cs="宋体"/>
                <w:color w:val="000000"/>
                <w:kern w:val="0"/>
                <w:szCs w:val="21"/>
              </w:rPr>
              <w:t>6</w:t>
            </w:r>
          </w:p>
        </w:tc>
        <w:tc>
          <w:tcPr>
            <w:tcW w:w="2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D000E">
            <w:pPr>
              <w:widowControl/>
              <w:jc w:val="center"/>
              <w:textAlignment w:val="center"/>
              <w:rPr>
                <w:rFonts w:ascii="宋体" w:hAnsi="宋体" w:cs="宋体"/>
                <w:color w:val="000000"/>
                <w:szCs w:val="21"/>
              </w:rPr>
            </w:pPr>
            <w:r>
              <w:rPr>
                <w:rFonts w:hint="eastAsia" w:ascii="宋体" w:hAnsi="宋体" w:cs="宋体"/>
                <w:color w:val="000000"/>
                <w:kern w:val="0"/>
                <w:szCs w:val="21"/>
              </w:rPr>
              <w:t>泛癌种治疗靶点检测（中panel</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9500D">
            <w:pPr>
              <w:widowControl/>
              <w:textAlignment w:val="center"/>
              <w:rPr>
                <w:rFonts w:ascii="宋体" w:hAnsi="宋体" w:cs="宋体"/>
                <w:color w:val="000000"/>
                <w:szCs w:val="21"/>
              </w:rPr>
            </w:pPr>
            <w:r>
              <w:rPr>
                <w:rFonts w:hint="eastAsia" w:ascii="宋体" w:hAnsi="宋体" w:cs="宋体"/>
                <w:color w:val="000000"/>
                <w:szCs w:val="21"/>
              </w:rPr>
              <w:t>多种晚期实体瘤患者提供精准个体化治疗方案的全程管理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5DD04">
            <w:pPr>
              <w:widowControl/>
              <w:jc w:val="center"/>
              <w:textAlignment w:val="center"/>
              <w:rPr>
                <w:rFonts w:ascii="宋体" w:hAnsi="宋体" w:cs="宋体"/>
                <w:color w:val="000000"/>
                <w:szCs w:val="21"/>
              </w:rPr>
            </w:pPr>
            <w:r>
              <w:rPr>
                <w:rFonts w:hint="eastAsia" w:ascii="宋体" w:hAnsi="宋体" w:cs="宋体"/>
                <w:color w:val="000000"/>
                <w:kern w:val="0"/>
                <w:szCs w:val="21"/>
              </w:rPr>
              <w:t>≥160</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4D85D">
            <w:pPr>
              <w:widowControl/>
              <w:jc w:val="center"/>
              <w:textAlignment w:val="center"/>
              <w:rPr>
                <w:rFonts w:ascii="宋体" w:hAnsi="宋体" w:cs="宋体"/>
                <w:color w:val="000000"/>
                <w:kern w:val="0"/>
                <w:szCs w:val="21"/>
              </w:rPr>
            </w:pPr>
            <w:r>
              <w:rPr>
                <w:rFonts w:hint="eastAsia" w:ascii="宋体" w:hAnsi="宋体" w:cs="宋体"/>
                <w:color w:val="000000"/>
                <w:kern w:val="0"/>
                <w:szCs w:val="21"/>
              </w:rPr>
              <w:t>血液</w:t>
            </w:r>
          </w:p>
        </w:tc>
      </w:tr>
      <w:tr w14:paraId="5A67CC86">
        <w:tblPrEx>
          <w:tblCellMar>
            <w:top w:w="0" w:type="dxa"/>
            <w:left w:w="108" w:type="dxa"/>
            <w:bottom w:w="0" w:type="dxa"/>
            <w:right w:w="108" w:type="dxa"/>
          </w:tblCellMar>
        </w:tblPrEx>
        <w:trPr>
          <w:trHeight w:val="103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A91FA">
            <w:pPr>
              <w:widowControl/>
              <w:jc w:val="center"/>
              <w:textAlignment w:val="center"/>
              <w:rPr>
                <w:rFonts w:ascii="宋体" w:hAnsi="宋体" w:cs="宋体"/>
                <w:color w:val="000000"/>
                <w:kern w:val="0"/>
                <w:szCs w:val="21"/>
              </w:rPr>
            </w:pPr>
            <w:r>
              <w:rPr>
                <w:rFonts w:hint="eastAsia" w:ascii="宋体" w:hAnsi="宋体" w:cs="宋体"/>
                <w:color w:val="000000"/>
                <w:kern w:val="0"/>
                <w:szCs w:val="21"/>
              </w:rPr>
              <w:t>7</w:t>
            </w:r>
          </w:p>
        </w:tc>
        <w:tc>
          <w:tcPr>
            <w:tcW w:w="2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E45B7">
            <w:pPr>
              <w:widowControl/>
              <w:jc w:val="center"/>
              <w:textAlignment w:val="center"/>
              <w:rPr>
                <w:rFonts w:ascii="宋体" w:hAnsi="宋体" w:cs="宋体"/>
                <w:color w:val="000000"/>
                <w:szCs w:val="21"/>
              </w:rPr>
            </w:pPr>
            <w:r>
              <w:rPr>
                <w:rFonts w:hint="eastAsia" w:ascii="宋体" w:hAnsi="宋体" w:cs="宋体"/>
                <w:color w:val="000000"/>
                <w:kern w:val="0"/>
                <w:szCs w:val="21"/>
              </w:rPr>
              <w:t>甲状腺癌治疗靶点检测（小panel）</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A0C6A">
            <w:pPr>
              <w:widowControl/>
              <w:textAlignment w:val="center"/>
              <w:rPr>
                <w:rFonts w:ascii="宋体" w:hAnsi="宋体" w:cs="宋体"/>
                <w:color w:val="000000"/>
                <w:szCs w:val="21"/>
              </w:rPr>
            </w:pPr>
            <w:r>
              <w:rPr>
                <w:rFonts w:hint="eastAsia" w:ascii="宋体" w:hAnsi="宋体" w:cs="宋体"/>
                <w:color w:val="000000"/>
                <w:kern w:val="0"/>
                <w:szCs w:val="21"/>
              </w:rPr>
              <w:t>甲状腺结节的良恶性判断、分子分型及预后判断</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64D79">
            <w:pPr>
              <w:widowControl/>
              <w:jc w:val="center"/>
              <w:textAlignment w:val="center"/>
              <w:rPr>
                <w:rFonts w:ascii="宋体" w:hAnsi="宋体" w:cs="宋体"/>
                <w:color w:val="000000"/>
                <w:szCs w:val="21"/>
              </w:rPr>
            </w:pPr>
            <w:r>
              <w:rPr>
                <w:rFonts w:hint="eastAsia" w:ascii="宋体" w:hAnsi="宋体" w:cs="宋体"/>
                <w:color w:val="000000"/>
                <w:kern w:val="0"/>
                <w:szCs w:val="21"/>
              </w:rPr>
              <w:t>≥1</w:t>
            </w:r>
            <w:r>
              <w:rPr>
                <w:rFonts w:ascii="宋体" w:hAnsi="宋体" w:cs="宋体"/>
                <w:color w:val="000000"/>
                <w:kern w:val="0"/>
                <w:szCs w:val="21"/>
              </w:rPr>
              <w:t>5</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3BD79">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石蜡组织标本，新鲜组织</w:t>
            </w:r>
          </w:p>
        </w:tc>
      </w:tr>
      <w:tr w14:paraId="25221D09">
        <w:tblPrEx>
          <w:tblCellMar>
            <w:top w:w="0" w:type="dxa"/>
            <w:left w:w="108" w:type="dxa"/>
            <w:bottom w:w="0" w:type="dxa"/>
            <w:right w:w="108" w:type="dxa"/>
          </w:tblCellMar>
        </w:tblPrEx>
        <w:trPr>
          <w:trHeight w:val="56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C2F7E">
            <w:pPr>
              <w:widowControl/>
              <w:jc w:val="center"/>
              <w:textAlignment w:val="center"/>
              <w:rPr>
                <w:rFonts w:ascii="宋体" w:hAnsi="宋体" w:cs="宋体"/>
                <w:color w:val="000000"/>
                <w:szCs w:val="21"/>
              </w:rPr>
            </w:pPr>
            <w:r>
              <w:rPr>
                <w:rFonts w:hint="eastAsia" w:ascii="宋体" w:hAnsi="宋体" w:cs="宋体"/>
                <w:color w:val="000000"/>
                <w:kern w:val="0"/>
                <w:szCs w:val="21"/>
              </w:rPr>
              <w:t>8</w:t>
            </w:r>
          </w:p>
        </w:tc>
        <w:tc>
          <w:tcPr>
            <w:tcW w:w="2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4CC4C">
            <w:pPr>
              <w:widowControl/>
              <w:jc w:val="center"/>
              <w:textAlignment w:val="center"/>
              <w:rPr>
                <w:rFonts w:ascii="宋体" w:hAnsi="宋体" w:cs="宋体"/>
                <w:color w:val="000000"/>
                <w:szCs w:val="21"/>
              </w:rPr>
            </w:pPr>
            <w:r>
              <w:rPr>
                <w:rFonts w:hint="eastAsia" w:ascii="宋体" w:hAnsi="宋体" w:cs="宋体"/>
                <w:color w:val="000000"/>
                <w:kern w:val="0"/>
                <w:szCs w:val="21"/>
              </w:rPr>
              <w:t>淋巴瘤治疗靶点检测（中panel）</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FD072">
            <w:pPr>
              <w:widowControl/>
              <w:textAlignment w:val="center"/>
              <w:rPr>
                <w:rFonts w:ascii="宋体" w:hAnsi="宋体" w:cs="宋体"/>
                <w:color w:val="000000"/>
                <w:szCs w:val="21"/>
              </w:rPr>
            </w:pPr>
            <w:r>
              <w:rPr>
                <w:rFonts w:hint="eastAsia" w:ascii="宋体" w:hAnsi="宋体" w:cs="宋体"/>
                <w:color w:val="000000"/>
                <w:kern w:val="0"/>
                <w:szCs w:val="21"/>
              </w:rPr>
              <w:t>为淋巴瘤患者提供精准的靶向治疗指导</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7291F">
            <w:pPr>
              <w:widowControl/>
              <w:jc w:val="center"/>
              <w:textAlignment w:val="center"/>
              <w:rPr>
                <w:rFonts w:ascii="宋体" w:hAnsi="宋体" w:cs="宋体"/>
                <w:color w:val="000000"/>
                <w:szCs w:val="21"/>
              </w:rPr>
            </w:pPr>
            <w:r>
              <w:rPr>
                <w:rFonts w:hint="eastAsia" w:ascii="宋体" w:hAnsi="宋体" w:cs="宋体"/>
                <w:color w:val="000000"/>
                <w:kern w:val="0"/>
                <w:szCs w:val="21"/>
              </w:rPr>
              <w:t>≥100</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AE9E0">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石蜡组织标本，新鲜组织，血浆</w:t>
            </w:r>
          </w:p>
        </w:tc>
      </w:tr>
      <w:tr w14:paraId="2AFAF75B">
        <w:tblPrEx>
          <w:tblCellMar>
            <w:top w:w="0" w:type="dxa"/>
            <w:left w:w="108" w:type="dxa"/>
            <w:bottom w:w="0" w:type="dxa"/>
            <w:right w:w="108" w:type="dxa"/>
          </w:tblCellMar>
        </w:tblPrEx>
        <w:trPr>
          <w:trHeight w:val="94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E9459">
            <w:pPr>
              <w:widowControl/>
              <w:jc w:val="center"/>
              <w:textAlignment w:val="center"/>
              <w:rPr>
                <w:rFonts w:ascii="宋体" w:hAnsi="宋体" w:cs="宋体"/>
                <w:color w:val="000000"/>
                <w:szCs w:val="21"/>
              </w:rPr>
            </w:pPr>
            <w:r>
              <w:rPr>
                <w:rFonts w:hint="eastAsia" w:ascii="宋体" w:hAnsi="宋体" w:cs="宋体"/>
                <w:color w:val="000000"/>
                <w:kern w:val="0"/>
                <w:szCs w:val="21"/>
              </w:rPr>
              <w:t>9</w:t>
            </w:r>
          </w:p>
        </w:tc>
        <w:tc>
          <w:tcPr>
            <w:tcW w:w="2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11CDE">
            <w:pPr>
              <w:widowControl/>
              <w:jc w:val="center"/>
              <w:textAlignment w:val="center"/>
              <w:rPr>
                <w:rFonts w:ascii="宋体" w:hAnsi="宋体" w:cs="宋体"/>
                <w:color w:val="000000"/>
                <w:szCs w:val="21"/>
              </w:rPr>
            </w:pPr>
            <w:r>
              <w:rPr>
                <w:rFonts w:hint="eastAsia" w:ascii="宋体" w:hAnsi="宋体" w:cs="宋体"/>
                <w:color w:val="000000"/>
                <w:kern w:val="0"/>
                <w:szCs w:val="21"/>
              </w:rPr>
              <w:t>泛癌种治疗靶点检测（中panel）</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1D918">
            <w:pPr>
              <w:widowControl/>
              <w:jc w:val="left"/>
              <w:textAlignment w:val="center"/>
              <w:rPr>
                <w:rFonts w:ascii="宋体" w:hAnsi="宋体" w:cs="宋体"/>
                <w:color w:val="000000"/>
                <w:szCs w:val="21"/>
              </w:rPr>
            </w:pPr>
            <w:r>
              <w:rPr>
                <w:rFonts w:hint="eastAsia" w:ascii="宋体" w:hAnsi="宋体" w:cs="宋体"/>
                <w:color w:val="000000"/>
                <w:szCs w:val="21"/>
              </w:rPr>
              <w:t>为多种实体瘤患者提供精准个体化治疗方案的全程管理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74B99">
            <w:pPr>
              <w:widowControl/>
              <w:jc w:val="center"/>
              <w:textAlignment w:val="center"/>
              <w:rPr>
                <w:rFonts w:ascii="宋体" w:hAnsi="宋体" w:cs="宋体"/>
                <w:color w:val="000000"/>
                <w:szCs w:val="21"/>
              </w:rPr>
            </w:pPr>
            <w:r>
              <w:rPr>
                <w:rFonts w:hint="eastAsia" w:ascii="宋体" w:hAnsi="宋体" w:cs="宋体"/>
                <w:color w:val="000000"/>
                <w:kern w:val="0"/>
                <w:szCs w:val="21"/>
              </w:rPr>
              <w:t>≥160</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A3D4F">
            <w:pPr>
              <w:widowControl/>
              <w:textAlignment w:val="center"/>
              <w:rPr>
                <w:rFonts w:ascii="宋体" w:hAnsi="宋体" w:cs="宋体"/>
                <w:color w:val="000000"/>
                <w:kern w:val="0"/>
                <w:szCs w:val="21"/>
              </w:rPr>
            </w:pPr>
            <w:r>
              <w:rPr>
                <w:rFonts w:hint="eastAsia" w:ascii="宋体" w:hAnsi="宋体" w:cs="宋体"/>
                <w:color w:val="000000"/>
                <w:kern w:val="0"/>
                <w:szCs w:val="21"/>
              </w:rPr>
              <w:t>石蜡组织标本，新鲜组织，穿刺小样本、胸腹水</w:t>
            </w:r>
          </w:p>
        </w:tc>
      </w:tr>
      <w:tr w14:paraId="29240922">
        <w:tblPrEx>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7D1BE">
            <w:pPr>
              <w:widowControl/>
              <w:jc w:val="center"/>
              <w:textAlignment w:val="center"/>
              <w:rPr>
                <w:rFonts w:ascii="宋体" w:hAnsi="宋体" w:cs="宋体"/>
                <w:color w:val="000000"/>
                <w:szCs w:val="21"/>
              </w:rPr>
            </w:pPr>
            <w:r>
              <w:rPr>
                <w:rFonts w:hint="eastAsia" w:ascii="宋体" w:hAnsi="宋体" w:cs="宋体"/>
                <w:color w:val="000000"/>
                <w:kern w:val="0"/>
                <w:szCs w:val="21"/>
              </w:rPr>
              <w:t>10</w:t>
            </w:r>
          </w:p>
        </w:tc>
        <w:tc>
          <w:tcPr>
            <w:tcW w:w="2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0F92D">
            <w:pPr>
              <w:widowControl/>
              <w:jc w:val="center"/>
              <w:textAlignment w:val="center"/>
              <w:rPr>
                <w:rFonts w:ascii="宋体" w:hAnsi="宋体" w:cs="宋体"/>
                <w:color w:val="000000"/>
                <w:szCs w:val="21"/>
              </w:rPr>
            </w:pPr>
            <w:r>
              <w:rPr>
                <w:rFonts w:hint="eastAsia" w:ascii="宋体" w:hAnsi="宋体" w:cs="宋体"/>
                <w:color w:val="000000"/>
                <w:kern w:val="0"/>
                <w:szCs w:val="21"/>
              </w:rPr>
              <w:t>泛癌种多基因治疗靶点检测（大panel）</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077DB">
            <w:pPr>
              <w:widowControl/>
              <w:textAlignment w:val="center"/>
              <w:rPr>
                <w:rFonts w:ascii="宋体" w:hAnsi="宋体" w:cs="宋体"/>
                <w:color w:val="000000"/>
                <w:szCs w:val="21"/>
              </w:rPr>
            </w:pPr>
            <w:r>
              <w:rPr>
                <w:rFonts w:hint="eastAsia" w:ascii="宋体" w:hAnsi="宋体" w:cs="宋体"/>
                <w:color w:val="000000"/>
                <w:kern w:val="0"/>
                <w:szCs w:val="21"/>
              </w:rPr>
              <w:t>适用寻求靶向或免疫治疗机会、 实现精准个体化治疗的肿瘤患者</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5BC28">
            <w:pPr>
              <w:widowControl/>
              <w:jc w:val="center"/>
              <w:textAlignment w:val="center"/>
              <w:rPr>
                <w:rFonts w:ascii="宋体" w:hAnsi="宋体" w:cs="宋体"/>
                <w:color w:val="000000"/>
                <w:szCs w:val="21"/>
              </w:rPr>
            </w:pPr>
            <w:r>
              <w:rPr>
                <w:rFonts w:hint="eastAsia" w:ascii="宋体" w:hAnsi="宋体" w:cs="宋体"/>
                <w:kern w:val="0"/>
                <w:szCs w:val="21"/>
              </w:rPr>
              <w:t>≥500</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32840">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石蜡组织标本，新鲜组织，穿刺小样本、胸腹水</w:t>
            </w:r>
          </w:p>
        </w:tc>
      </w:tr>
      <w:tr w14:paraId="36B272CA">
        <w:tblPrEx>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9E47B">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11</w:t>
            </w:r>
          </w:p>
        </w:tc>
        <w:tc>
          <w:tcPr>
            <w:tcW w:w="2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5E0E3">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泛癌种多基因治疗靶点检测（WES）</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6044B">
            <w:pPr>
              <w:spacing w:line="276" w:lineRule="auto"/>
              <w:rPr>
                <w:rFonts w:ascii="宋体" w:hAnsi="宋体" w:cs="宋体"/>
                <w:color w:val="000000"/>
                <w:kern w:val="0"/>
                <w:szCs w:val="21"/>
              </w:rPr>
            </w:pPr>
            <w:r>
              <w:rPr>
                <w:rFonts w:hint="eastAsia" w:ascii="宋体" w:hAnsi="宋体" w:cs="宋体"/>
                <w:color w:val="000000"/>
                <w:kern w:val="0"/>
                <w:szCs w:val="21"/>
              </w:rPr>
              <w:t>包含全外单基因以及热点融合基因检测，</w:t>
            </w:r>
            <w:r>
              <w:rPr>
                <w:rFonts w:hint="eastAsia" w:ascii="宋体" w:hAnsi="宋体" w:cs="宋体"/>
                <w:color w:val="191919"/>
                <w:kern w:val="0"/>
                <w:szCs w:val="21"/>
              </w:rPr>
              <w:t>同时针对肿瘤用药相关的基因区域增强设计，满足用药指导的需求。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B3E61">
            <w:pPr>
              <w:widowControl/>
              <w:jc w:val="center"/>
              <w:textAlignment w:val="center"/>
              <w:rPr>
                <w:rFonts w:ascii="宋体" w:hAnsi="宋体" w:cs="宋体"/>
                <w:color w:val="C00000"/>
                <w:kern w:val="0"/>
                <w:szCs w:val="21"/>
              </w:rPr>
            </w:pPr>
            <w:r>
              <w:rPr>
                <w:rFonts w:hint="eastAsia" w:ascii="宋体" w:hAnsi="宋体" w:cs="宋体"/>
                <w:kern w:val="0"/>
                <w:szCs w:val="21"/>
              </w:rPr>
              <w:t>≥20000</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1EAD4">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石蜡组织标本，新鲜组织（对照：全血或白细胞）</w:t>
            </w:r>
          </w:p>
        </w:tc>
      </w:tr>
      <w:tr w14:paraId="7E348B01">
        <w:tblPrEx>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DFB12">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12</w:t>
            </w:r>
          </w:p>
        </w:tc>
        <w:tc>
          <w:tcPr>
            <w:tcW w:w="2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97DAD">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个性化定制微小病灶残留（MRD）监控基因变异监控</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675EF">
            <w:pPr>
              <w:widowControl/>
              <w:textAlignment w:val="center"/>
              <w:rPr>
                <w:rFonts w:ascii="宋体" w:hAnsi="宋体" w:cs="宋体"/>
                <w:color w:val="000000"/>
                <w:kern w:val="0"/>
                <w:szCs w:val="21"/>
              </w:rPr>
            </w:pPr>
            <w:r>
              <w:rPr>
                <w:rFonts w:hint="eastAsia" w:ascii="宋体" w:hAnsi="宋体" w:cs="宋体"/>
                <w:color w:val="191919"/>
                <w:kern w:val="0"/>
                <w:szCs w:val="21"/>
              </w:rPr>
              <w:t>个性化定制方案单次监控位点数</w:t>
            </w:r>
            <w:r>
              <w:rPr>
                <w:rFonts w:hint="eastAsia" w:ascii="宋体" w:hAnsi="宋体" w:cs="宋体"/>
                <w:color w:val="000000"/>
                <w:kern w:val="0"/>
                <w:szCs w:val="21"/>
              </w:rPr>
              <w:t>适用于实体瘤患者的微小病灶残留（MRD)检测，可用于患者临床治疗方案评估、复发监测和辅助治疗决策等</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BE270">
            <w:pPr>
              <w:widowControl/>
              <w:jc w:val="center"/>
              <w:textAlignment w:val="center"/>
              <w:rPr>
                <w:rFonts w:ascii="宋体" w:hAnsi="宋体" w:cs="宋体"/>
                <w:color w:val="C00000"/>
                <w:kern w:val="0"/>
                <w:szCs w:val="21"/>
              </w:rPr>
            </w:pPr>
            <w:r>
              <w:rPr>
                <w:rFonts w:hint="eastAsia" w:ascii="宋体" w:hAnsi="宋体" w:cs="宋体"/>
                <w:kern w:val="0"/>
                <w:szCs w:val="21"/>
              </w:rPr>
              <w:t>个性化定制位点</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6C077">
            <w:pPr>
              <w:widowControl/>
              <w:jc w:val="center"/>
              <w:textAlignment w:val="center"/>
              <w:rPr>
                <w:rFonts w:ascii="宋体" w:hAnsi="宋体" w:cs="宋体"/>
                <w:color w:val="000000"/>
                <w:kern w:val="0"/>
                <w:szCs w:val="21"/>
              </w:rPr>
            </w:pPr>
            <w:r>
              <w:rPr>
                <w:rFonts w:hint="eastAsia" w:ascii="宋体" w:hAnsi="宋体" w:cs="宋体"/>
                <w:color w:val="000000"/>
                <w:kern w:val="0"/>
                <w:szCs w:val="21"/>
              </w:rPr>
              <w:t>血液</w:t>
            </w:r>
          </w:p>
        </w:tc>
      </w:tr>
      <w:tr w14:paraId="6A2F7EC6">
        <w:tblPrEx>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B1481">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13</w:t>
            </w:r>
          </w:p>
        </w:tc>
        <w:tc>
          <w:tcPr>
            <w:tcW w:w="2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FCAEA">
            <w:pPr>
              <w:widowControl/>
              <w:jc w:val="center"/>
              <w:textAlignment w:val="center"/>
              <w:rPr>
                <w:rFonts w:ascii="宋体" w:hAnsi="宋体" w:cs="宋体"/>
                <w:color w:val="000000"/>
                <w:kern w:val="0"/>
                <w:szCs w:val="21"/>
              </w:rPr>
            </w:pPr>
            <w:r>
              <w:rPr>
                <w:rFonts w:hint="eastAsia" w:ascii="宋体" w:hAnsi="宋体" w:cs="宋体"/>
                <w:kern w:val="0"/>
                <w:szCs w:val="21"/>
              </w:rPr>
              <w:t>骨肉瘤RNA检测（中panel）</w:t>
            </w:r>
            <w:r>
              <w:rPr>
                <w:rFonts w:hint="eastAsia" w:ascii="宋体" w:hAnsi="宋体" w:cs="宋体"/>
                <w:color w:val="000000"/>
                <w:kern w:val="0"/>
                <w:szCs w:val="21"/>
              </w:rPr>
              <w:t xml:space="preserve"> </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16827">
            <w:pPr>
              <w:widowControl/>
              <w:textAlignment w:val="center"/>
              <w:rPr>
                <w:rFonts w:ascii="宋体" w:hAnsi="宋体" w:cs="宋体"/>
                <w:color w:val="191919"/>
                <w:kern w:val="0"/>
                <w:szCs w:val="21"/>
              </w:rPr>
            </w:pPr>
            <w:r>
              <w:rPr>
                <w:rFonts w:hint="eastAsia" w:ascii="宋体" w:hAnsi="宋体" w:cs="宋体"/>
                <w:color w:val="000000"/>
                <w:kern w:val="0"/>
                <w:szCs w:val="21"/>
              </w:rPr>
              <w:t>为骨肉瘤患者提供精准的靶向治疗指导</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C4BE1">
            <w:pPr>
              <w:widowControl/>
              <w:jc w:val="center"/>
              <w:textAlignment w:val="center"/>
              <w:rPr>
                <w:rFonts w:ascii="宋体" w:hAnsi="宋体" w:cs="宋体"/>
                <w:kern w:val="0"/>
                <w:szCs w:val="21"/>
              </w:rPr>
            </w:pPr>
            <w:r>
              <w:rPr>
                <w:rFonts w:hint="eastAsia" w:ascii="宋体" w:hAnsi="宋体" w:cs="宋体"/>
                <w:kern w:val="0"/>
                <w:szCs w:val="21"/>
              </w:rPr>
              <w:t>≥100</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FA2C5">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石蜡组织标本，新鲜组织</w:t>
            </w:r>
          </w:p>
        </w:tc>
      </w:tr>
      <w:tr w14:paraId="2E0BF513">
        <w:tblPrEx>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B4783">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14</w:t>
            </w:r>
          </w:p>
        </w:tc>
        <w:tc>
          <w:tcPr>
            <w:tcW w:w="2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44EF6">
            <w:pPr>
              <w:widowControl/>
              <w:jc w:val="center"/>
              <w:textAlignment w:val="center"/>
              <w:rPr>
                <w:rFonts w:ascii="宋体" w:hAnsi="宋体" w:cs="宋体"/>
                <w:kern w:val="0"/>
                <w:szCs w:val="21"/>
              </w:rPr>
            </w:pPr>
            <w:r>
              <w:rPr>
                <w:rFonts w:hint="eastAsia" w:ascii="宋体" w:hAnsi="宋体" w:cs="宋体"/>
                <w:kern w:val="0"/>
                <w:szCs w:val="21"/>
              </w:rPr>
              <w:t>卵巢癌HRD(中panel)</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3AB12">
            <w:pPr>
              <w:widowControl/>
              <w:textAlignment w:val="center"/>
              <w:rPr>
                <w:rFonts w:ascii="宋体" w:hAnsi="宋体" w:cs="宋体"/>
                <w:color w:val="000000"/>
                <w:kern w:val="0"/>
                <w:szCs w:val="21"/>
              </w:rPr>
            </w:pPr>
            <w:r>
              <w:rPr>
                <w:rFonts w:hint="eastAsia" w:ascii="宋体" w:hAnsi="宋体" w:cs="宋体"/>
                <w:kern w:val="0"/>
                <w:szCs w:val="21"/>
              </w:rPr>
              <w:t>HRD基因组不稳定性评分算法，可指导卵巢癌Parp抑制剂治疗有效指导卵巢癌Parp抑制剂治疗</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DB03E">
            <w:pPr>
              <w:widowControl/>
              <w:jc w:val="center"/>
              <w:textAlignment w:val="center"/>
              <w:rPr>
                <w:rFonts w:ascii="宋体" w:hAnsi="宋体" w:cs="宋体"/>
                <w:kern w:val="0"/>
                <w:szCs w:val="21"/>
              </w:rPr>
            </w:pPr>
            <w:r>
              <w:rPr>
                <w:rFonts w:hint="eastAsia" w:ascii="宋体" w:hAnsi="宋体" w:cs="宋体"/>
                <w:kern w:val="0"/>
                <w:szCs w:val="21"/>
              </w:rPr>
              <w:t>≥100</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0AE81">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石蜡组织标本，新鲜组织</w:t>
            </w:r>
          </w:p>
        </w:tc>
      </w:tr>
      <w:tr w14:paraId="331EF326">
        <w:tblPrEx>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6E2A9">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15</w:t>
            </w:r>
          </w:p>
        </w:tc>
        <w:tc>
          <w:tcPr>
            <w:tcW w:w="2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ACE6E">
            <w:pPr>
              <w:widowControl/>
              <w:jc w:val="center"/>
              <w:textAlignment w:val="center"/>
              <w:rPr>
                <w:rFonts w:ascii="宋体" w:hAnsi="宋体" w:cs="宋体"/>
                <w:kern w:val="0"/>
                <w:szCs w:val="21"/>
              </w:rPr>
            </w:pPr>
            <w:r>
              <w:rPr>
                <w:rFonts w:hint="eastAsia" w:ascii="宋体" w:hAnsi="宋体" w:cs="宋体"/>
                <w:kern w:val="0"/>
                <w:szCs w:val="21"/>
              </w:rPr>
              <w:t>遗传学肿瘤检测（小panel）</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C0EEF">
            <w:pPr>
              <w:widowControl/>
              <w:textAlignment w:val="center"/>
              <w:rPr>
                <w:rFonts w:ascii="宋体" w:hAnsi="宋体" w:cs="宋体"/>
                <w:kern w:val="0"/>
                <w:szCs w:val="21"/>
              </w:rPr>
            </w:pPr>
            <w:r>
              <w:rPr>
                <w:rFonts w:hint="eastAsia" w:ascii="宋体" w:hAnsi="宋体" w:cs="宋体"/>
                <w:kern w:val="0"/>
                <w:szCs w:val="21"/>
              </w:rPr>
              <w:t>包含多种实体瘤肿瘤易感性密切相关的基因</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6F00E">
            <w:pPr>
              <w:widowControl/>
              <w:jc w:val="center"/>
              <w:textAlignment w:val="center"/>
              <w:rPr>
                <w:rFonts w:ascii="宋体" w:hAnsi="宋体" w:cs="宋体"/>
                <w:kern w:val="0"/>
                <w:szCs w:val="21"/>
              </w:rPr>
            </w:pPr>
            <w:r>
              <w:rPr>
                <w:rFonts w:hint="eastAsia" w:ascii="宋体" w:hAnsi="宋体" w:cs="宋体"/>
                <w:kern w:val="0"/>
                <w:szCs w:val="21"/>
              </w:rPr>
              <w:t>≥50</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319C3">
            <w:pPr>
              <w:widowControl/>
              <w:jc w:val="center"/>
              <w:textAlignment w:val="center"/>
              <w:rPr>
                <w:rFonts w:ascii="宋体" w:hAnsi="宋体" w:cs="宋体"/>
                <w:color w:val="000000"/>
                <w:kern w:val="0"/>
                <w:szCs w:val="21"/>
              </w:rPr>
            </w:pPr>
            <w:r>
              <w:rPr>
                <w:rFonts w:hint="eastAsia" w:ascii="宋体" w:hAnsi="宋体" w:cs="宋体"/>
                <w:color w:val="000000"/>
                <w:kern w:val="0"/>
                <w:szCs w:val="21"/>
              </w:rPr>
              <w:t>血液</w:t>
            </w:r>
          </w:p>
        </w:tc>
      </w:tr>
    </w:tbl>
    <w:p w14:paraId="6A84017E">
      <w:pPr>
        <w:widowControl/>
        <w:kinsoku w:val="0"/>
        <w:autoSpaceDE w:val="0"/>
        <w:autoSpaceDN w:val="0"/>
        <w:adjustRightInd w:val="0"/>
        <w:snapToGrid w:val="0"/>
        <w:spacing w:line="360" w:lineRule="auto"/>
        <w:textAlignment w:val="baseline"/>
        <w:rPr>
          <w:rFonts w:ascii="Arial"/>
          <w:color w:val="000000" w:themeColor="text1"/>
          <w14:textFill>
            <w14:solidFill>
              <w14:schemeClr w14:val="tx1"/>
            </w14:solidFill>
          </w14:textFill>
        </w:rPr>
      </w:pPr>
    </w:p>
    <w:p w14:paraId="4C004A84">
      <w:pPr>
        <w:spacing w:line="360" w:lineRule="auto"/>
        <w:outlineLvl w:val="2"/>
        <w:rPr>
          <w:rFonts w:ascii="宋体" w:hAnsi="宋体" w:cs="宋体"/>
          <w:b/>
          <w:bCs/>
          <w:spacing w:val="6"/>
          <w:sz w:val="24"/>
          <w:lang w:val="zh-CN"/>
        </w:rPr>
      </w:pPr>
      <w:r>
        <w:rPr>
          <w:rFonts w:hint="eastAsia" w:ascii="宋体" w:hAnsi="宋体" w:cs="宋体"/>
          <w:b/>
          <w:bCs/>
          <w:spacing w:val="6"/>
          <w:sz w:val="24"/>
          <w:lang w:val="zh-CN"/>
        </w:rPr>
        <w:t>二、技术参数要求</w:t>
      </w:r>
    </w:p>
    <w:p w14:paraId="7427DDBC">
      <w:pPr>
        <w:spacing w:line="360" w:lineRule="auto"/>
        <w:outlineLvl w:val="2"/>
        <w:rPr>
          <w:rFonts w:ascii="宋体" w:hAnsi="宋体" w:cs="宋体"/>
          <w:b/>
          <w:sz w:val="24"/>
        </w:rPr>
      </w:pPr>
      <w:r>
        <w:rPr>
          <w:rFonts w:hint="eastAsia" w:ascii="宋体" w:hAnsi="宋体" w:cs="宋体"/>
          <w:b/>
          <w:sz w:val="24"/>
        </w:rPr>
        <w:t>1.总体要求</w:t>
      </w:r>
    </w:p>
    <w:p w14:paraId="6BC6B520">
      <w:pPr>
        <w:spacing w:line="360" w:lineRule="auto"/>
        <w:rPr>
          <w:rFonts w:ascii="宋体" w:hAnsi="宋体" w:cs="宋体"/>
          <w:bCs/>
          <w:sz w:val="24"/>
        </w:rPr>
      </w:pPr>
      <w:r>
        <w:rPr>
          <w:rFonts w:hint="eastAsia" w:ascii="宋体" w:hAnsi="宋体" w:cs="宋体"/>
          <w:bCs/>
          <w:sz w:val="24"/>
        </w:rPr>
        <w:t>1.1供应商提供的服务项目可在DNA水平上一次性检出基因的不同变异类型，包括点突变、插入缺失、基因重排（融合）和拷贝数变异；</w:t>
      </w:r>
    </w:p>
    <w:p w14:paraId="0C5403FC">
      <w:pPr>
        <w:spacing w:line="360" w:lineRule="auto"/>
        <w:rPr>
          <w:rFonts w:ascii="宋体" w:hAnsi="宋体" w:cs="宋体"/>
          <w:bCs/>
          <w:sz w:val="24"/>
        </w:rPr>
      </w:pPr>
      <w:r>
        <w:rPr>
          <w:rFonts w:hint="eastAsia" w:ascii="宋体" w:hAnsi="宋体" w:cs="宋体"/>
          <w:bCs/>
          <w:sz w:val="24"/>
        </w:rPr>
        <w:t>1.2测序质量：≥85% reads达到Q30；</w:t>
      </w:r>
    </w:p>
    <w:p w14:paraId="547BA78B">
      <w:pPr>
        <w:spacing w:line="360" w:lineRule="auto"/>
        <w:rPr>
          <w:rFonts w:ascii="宋体" w:hAnsi="宋体" w:cs="宋体"/>
          <w:bCs/>
          <w:sz w:val="24"/>
        </w:rPr>
      </w:pPr>
      <w:r>
        <w:rPr>
          <w:rFonts w:hint="eastAsia" w:ascii="宋体" w:hAnsi="宋体" w:cs="宋体"/>
          <w:bCs/>
          <w:sz w:val="24"/>
        </w:rPr>
        <w:t>1.3检测报告质控信息至少包含：恶性肿瘤细胞占比(%)，肿瘤面积，DNA总量(ng)，DNA片段降解程度，预文库总量(ng)，文库总量（ng），文库片段评估（bp），平均测序深度，碱基质量Q30占比，阴性、阳性参考品评估等总体评估，需提供检测报告模板证明材料。</w:t>
      </w:r>
    </w:p>
    <w:p w14:paraId="1CE444EC">
      <w:pPr>
        <w:spacing w:line="360" w:lineRule="auto"/>
        <w:rPr>
          <w:rFonts w:ascii="宋体" w:hAnsi="宋体" w:cs="宋体"/>
          <w:bCs/>
          <w:sz w:val="24"/>
        </w:rPr>
      </w:pPr>
      <w:r>
        <w:rPr>
          <w:rFonts w:hint="eastAsia" w:ascii="宋体" w:hAnsi="宋体" w:cs="宋体"/>
          <w:bCs/>
          <w:sz w:val="24"/>
        </w:rPr>
        <w:t>1.4健全的样本污染评估机制；</w:t>
      </w:r>
    </w:p>
    <w:p w14:paraId="51A4FD03">
      <w:pPr>
        <w:spacing w:line="360" w:lineRule="auto"/>
        <w:rPr>
          <w:rFonts w:ascii="宋体" w:hAnsi="宋体" w:cs="宋体"/>
          <w:bCs/>
          <w:sz w:val="24"/>
        </w:rPr>
      </w:pPr>
      <w:r>
        <w:rPr>
          <w:rFonts w:hint="eastAsia" w:ascii="宋体" w:hAnsi="宋体" w:cs="宋体"/>
          <w:bCs/>
          <w:sz w:val="24"/>
        </w:rPr>
        <w:t>1.5报告周期：不大于10个工作日（W</w:t>
      </w:r>
      <w:r>
        <w:rPr>
          <w:rFonts w:ascii="宋体" w:hAnsi="宋体" w:cs="宋体"/>
          <w:bCs/>
          <w:sz w:val="24"/>
        </w:rPr>
        <w:t>ES</w:t>
      </w:r>
      <w:r>
        <w:rPr>
          <w:rFonts w:hint="eastAsia" w:ascii="宋体" w:hAnsi="宋体" w:cs="宋体"/>
          <w:bCs/>
          <w:sz w:val="24"/>
        </w:rPr>
        <w:t>、个性化定制报告MRD报告周期不大于25个工作日）</w:t>
      </w:r>
    </w:p>
    <w:p w14:paraId="2B33ECDA">
      <w:pPr>
        <w:spacing w:line="360" w:lineRule="auto"/>
        <w:rPr>
          <w:rFonts w:ascii="宋体" w:hAnsi="宋体" w:cs="宋体"/>
          <w:bCs/>
          <w:sz w:val="24"/>
        </w:rPr>
      </w:pPr>
      <w:r>
        <w:rPr>
          <w:rFonts w:hint="eastAsia" w:ascii="宋体" w:hAnsi="宋体" w:cs="宋体"/>
          <w:bCs/>
          <w:sz w:val="24"/>
        </w:rPr>
        <w:t>1.6</w:t>
      </w:r>
      <w:r>
        <w:rPr>
          <w:rFonts w:hint="eastAsia" w:ascii="宋体" w:hAnsi="宋体" w:cs="宋体"/>
          <w:spacing w:val="-1"/>
          <w:sz w:val="24"/>
        </w:rPr>
        <w:t>.供应商需提供基因检测结果解读和咨询，提供咨询报告样本，报告解读人员需具</w:t>
      </w:r>
      <w:r>
        <w:rPr>
          <w:rFonts w:hint="eastAsia" w:ascii="宋体" w:hAnsi="宋体" w:cs="宋体"/>
          <w:spacing w:val="-2"/>
          <w:sz w:val="24"/>
        </w:rPr>
        <w:t>备生物信息分析专业背景</w:t>
      </w:r>
      <w:r>
        <w:rPr>
          <w:rFonts w:hint="eastAsia" w:ascii="宋体" w:hAnsi="宋体" w:cs="宋体"/>
          <w:b/>
          <w:bCs/>
          <w:spacing w:val="-2"/>
          <w:sz w:val="24"/>
        </w:rPr>
        <w:t>（提供毕业证书或培训证书复印件并加盖投标人鲜章）</w:t>
      </w:r>
      <w:r>
        <w:rPr>
          <w:rFonts w:hint="eastAsia" w:ascii="宋体" w:hAnsi="宋体" w:cs="宋体"/>
          <w:bCs/>
          <w:sz w:val="24"/>
        </w:rPr>
        <w:t>。</w:t>
      </w:r>
    </w:p>
    <w:p w14:paraId="14B15811">
      <w:pPr>
        <w:spacing w:line="360" w:lineRule="auto"/>
        <w:outlineLvl w:val="2"/>
        <w:rPr>
          <w:rFonts w:ascii="宋体" w:hAnsi="宋体" w:cs="宋体"/>
          <w:sz w:val="24"/>
        </w:rPr>
      </w:pPr>
      <w:r>
        <w:rPr>
          <w:rFonts w:hint="eastAsia" w:ascii="宋体" w:hAnsi="宋体" w:cs="宋体"/>
          <w:b/>
          <w:sz w:val="24"/>
        </w:rPr>
        <w:t>2.具体技术参数要求</w:t>
      </w:r>
      <w:r>
        <w:rPr>
          <w:rFonts w:hint="eastAsia" w:ascii="宋体" w:hAnsi="宋体" w:cs="宋体"/>
          <w:sz w:val="24"/>
        </w:rPr>
        <w:t>；</w:t>
      </w:r>
    </w:p>
    <w:p w14:paraId="267372F7">
      <w:pPr>
        <w:spacing w:line="360" w:lineRule="auto"/>
        <w:rPr>
          <w:rFonts w:ascii="宋体" w:hAnsi="宋体" w:cs="宋体"/>
          <w:spacing w:val="1"/>
          <w:sz w:val="24"/>
        </w:rPr>
      </w:pPr>
      <w:r>
        <w:rPr>
          <w:rFonts w:hint="eastAsia" w:ascii="宋体" w:hAnsi="宋体" w:cs="宋体"/>
          <w:sz w:val="24"/>
        </w:rPr>
        <w:t>2.1肺癌治疗NCCN指南靶点检测 (小panel)</w:t>
      </w:r>
    </w:p>
    <w:p w14:paraId="56C89E23">
      <w:pPr>
        <w:numPr>
          <w:ilvl w:val="0"/>
          <w:numId w:val="6"/>
        </w:numPr>
        <w:spacing w:line="360" w:lineRule="auto"/>
        <w:rPr>
          <w:rFonts w:ascii="宋体" w:hAnsi="宋体" w:cs="宋体"/>
          <w:sz w:val="24"/>
        </w:rPr>
      </w:pPr>
      <w:r>
        <w:rPr>
          <w:rFonts w:hint="eastAsia" w:ascii="宋体" w:hAnsi="宋体" w:cs="宋体"/>
          <w:sz w:val="24"/>
        </w:rPr>
        <w:t>检测基因数≥</w:t>
      </w:r>
      <w:r>
        <w:rPr>
          <w:rFonts w:ascii="宋体" w:hAnsi="宋体" w:cs="宋体"/>
          <w:sz w:val="24"/>
        </w:rPr>
        <w:t>6</w:t>
      </w:r>
      <w:r>
        <w:rPr>
          <w:rFonts w:hint="eastAsia" w:ascii="宋体" w:hAnsi="宋体" w:cs="宋体"/>
          <w:sz w:val="24"/>
        </w:rPr>
        <w:t>；</w:t>
      </w:r>
    </w:p>
    <w:p w14:paraId="04AD6519">
      <w:pPr>
        <w:pStyle w:val="88"/>
        <w:numPr>
          <w:ilvl w:val="0"/>
          <w:numId w:val="6"/>
        </w:numPr>
        <w:spacing w:line="360" w:lineRule="auto"/>
        <w:ind w:firstLineChars="0"/>
        <w:jc w:val="left"/>
        <w:rPr>
          <w:rFonts w:ascii="宋体" w:hAnsi="宋体" w:cs="宋体"/>
          <w:sz w:val="24"/>
          <w:szCs w:val="24"/>
        </w:rPr>
      </w:pPr>
      <w:r>
        <w:rPr>
          <w:rFonts w:hint="eastAsia" w:ascii="宋体" w:hAnsi="宋体" w:cs="宋体"/>
          <w:sz w:val="24"/>
          <w:szCs w:val="24"/>
        </w:rPr>
        <w:t>检测内容：检测服务至少</w:t>
      </w:r>
      <w:r>
        <w:rPr>
          <w:rFonts w:hint="eastAsia" w:ascii="宋体" w:hAnsi="宋体" w:cs="宋体"/>
          <w:kern w:val="0"/>
          <w:sz w:val="24"/>
          <w:szCs w:val="24"/>
        </w:rPr>
        <w:t>覆盖肺癌NCCN指南相关的主要基因</w:t>
      </w:r>
      <w:r>
        <w:rPr>
          <w:rFonts w:hint="eastAsia" w:ascii="宋体" w:hAnsi="宋体" w:cs="宋体"/>
          <w:sz w:val="24"/>
          <w:szCs w:val="24"/>
        </w:rPr>
        <w:t>（</w:t>
      </w:r>
      <w:r>
        <w:rPr>
          <w:rFonts w:hint="eastAsia" w:ascii="宋体" w:hAnsi="宋体" w:cs="宋体"/>
          <w:kern w:val="0"/>
          <w:sz w:val="24"/>
          <w:szCs w:val="24"/>
          <w:u w:val="single"/>
        </w:rPr>
        <w:t>EGFR/KRAS/BRAF/HER2/ALK/ROS1/</w:t>
      </w:r>
      <w:r>
        <w:rPr>
          <w:rFonts w:hint="eastAsia" w:ascii="宋体" w:hAnsi="宋体" w:cs="宋体"/>
          <w:kern w:val="0"/>
          <w:sz w:val="24"/>
          <w:szCs w:val="24"/>
        </w:rPr>
        <w:t>）</w:t>
      </w:r>
      <w:r>
        <w:rPr>
          <w:rFonts w:hint="eastAsia" w:ascii="宋体" w:hAnsi="宋体" w:cs="宋体"/>
          <w:sz w:val="24"/>
          <w:szCs w:val="24"/>
        </w:rPr>
        <w:t>；可覆盖≥35个肺癌靶向用药位点；</w:t>
      </w:r>
    </w:p>
    <w:p w14:paraId="0C833816">
      <w:pPr>
        <w:numPr>
          <w:ilvl w:val="0"/>
          <w:numId w:val="6"/>
        </w:numPr>
        <w:spacing w:line="360" w:lineRule="auto"/>
        <w:jc w:val="left"/>
        <w:rPr>
          <w:rFonts w:ascii="宋体" w:hAnsi="宋体" w:cs="宋体"/>
          <w:sz w:val="24"/>
        </w:rPr>
      </w:pPr>
      <w:r>
        <w:rPr>
          <w:rFonts w:hint="eastAsia" w:ascii="宋体" w:hAnsi="宋体" w:cs="宋体"/>
          <w:sz w:val="24"/>
        </w:rPr>
        <w:t>以上基因对于肺癌患者均有明确意义的靶点和药物，指导临床伴随诊断和治疗；</w:t>
      </w:r>
    </w:p>
    <w:p w14:paraId="6A55CE25">
      <w:pPr>
        <w:numPr>
          <w:ilvl w:val="0"/>
          <w:numId w:val="6"/>
        </w:numPr>
        <w:spacing w:line="360" w:lineRule="auto"/>
        <w:rPr>
          <w:rFonts w:ascii="宋体" w:hAnsi="宋体" w:cs="宋体"/>
          <w:sz w:val="24"/>
        </w:rPr>
      </w:pPr>
      <w:r>
        <w:rPr>
          <w:rFonts w:hint="eastAsia" w:ascii="宋体" w:hAnsi="宋体" w:cs="宋体"/>
          <w:sz w:val="24"/>
        </w:rPr>
        <w:t>*检测试剂盒必须获批国家药品监督管理局（NMPA）三类注册证；</w:t>
      </w:r>
    </w:p>
    <w:p w14:paraId="266FE62F">
      <w:pPr>
        <w:numPr>
          <w:ilvl w:val="0"/>
          <w:numId w:val="6"/>
        </w:numPr>
        <w:spacing w:line="360" w:lineRule="auto"/>
        <w:rPr>
          <w:rFonts w:ascii="宋体" w:hAnsi="宋体" w:cs="宋体"/>
          <w:spacing w:val="-5"/>
          <w:sz w:val="24"/>
        </w:rPr>
      </w:pPr>
      <w:r>
        <w:rPr>
          <w:rFonts w:hint="eastAsia" w:ascii="宋体" w:hAnsi="宋体" w:cs="宋体"/>
          <w:spacing w:val="-14"/>
          <w:sz w:val="24"/>
        </w:rPr>
        <w:t>灵敏度≤2%；</w:t>
      </w:r>
    </w:p>
    <w:p w14:paraId="3894D064">
      <w:pPr>
        <w:numPr>
          <w:ilvl w:val="0"/>
          <w:numId w:val="6"/>
        </w:numPr>
        <w:spacing w:line="360" w:lineRule="auto"/>
        <w:rPr>
          <w:rFonts w:ascii="宋体" w:hAnsi="宋体" w:cs="宋体"/>
          <w:sz w:val="24"/>
        </w:rPr>
      </w:pPr>
      <w:r>
        <w:rPr>
          <w:rFonts w:hint="eastAsia" w:ascii="宋体" w:hAnsi="宋体" w:cs="宋体"/>
          <w:spacing w:val="-5"/>
          <w:sz w:val="24"/>
        </w:rPr>
        <w:t>测序深度≥1000X；</w:t>
      </w:r>
    </w:p>
    <w:p w14:paraId="4BA3BF87">
      <w:pPr>
        <w:numPr>
          <w:ilvl w:val="0"/>
          <w:numId w:val="6"/>
        </w:numPr>
        <w:spacing w:line="360" w:lineRule="auto"/>
        <w:rPr>
          <w:rFonts w:ascii="宋体" w:hAnsi="宋体" w:cs="宋体"/>
          <w:sz w:val="24"/>
        </w:rPr>
      </w:pPr>
      <w:r>
        <w:rPr>
          <w:rFonts w:hint="eastAsia" w:ascii="宋体" w:hAnsi="宋体" w:cs="宋体"/>
          <w:sz w:val="24"/>
        </w:rPr>
        <w:t>样本要求：石蜡组织标本，新鲜组织；</w:t>
      </w:r>
    </w:p>
    <w:p w14:paraId="5EDA26F6">
      <w:pPr>
        <w:numPr>
          <w:ilvl w:val="0"/>
          <w:numId w:val="6"/>
        </w:numPr>
        <w:spacing w:line="360" w:lineRule="auto"/>
        <w:rPr>
          <w:rFonts w:ascii="宋体" w:hAnsi="宋体" w:cs="宋体"/>
          <w:sz w:val="24"/>
        </w:rPr>
      </w:pPr>
      <w:r>
        <w:rPr>
          <w:rFonts w:hint="eastAsia" w:ascii="宋体" w:hAnsi="宋体" w:cs="宋体"/>
          <w:spacing w:val="-5"/>
          <w:sz w:val="24"/>
        </w:rPr>
        <w:t>供应商提供的检测服务可在 DNA 水平上一次性检出基因的不同变异类型</w:t>
      </w:r>
      <w:r>
        <w:rPr>
          <w:rFonts w:hint="eastAsia" w:ascii="宋体" w:hAnsi="宋体" w:cs="宋体"/>
          <w:spacing w:val="-41"/>
          <w:sz w:val="24"/>
        </w:rPr>
        <w:t xml:space="preserve"> </w:t>
      </w:r>
      <w:r>
        <w:rPr>
          <w:rFonts w:hint="eastAsia" w:ascii="宋体" w:hAnsi="宋体" w:cs="宋体"/>
          <w:spacing w:val="-5"/>
          <w:sz w:val="24"/>
        </w:rPr>
        <w:t>，包</w:t>
      </w:r>
      <w:r>
        <w:rPr>
          <w:rFonts w:hint="eastAsia" w:ascii="宋体" w:hAnsi="宋体" w:cs="宋体"/>
          <w:spacing w:val="-4"/>
          <w:sz w:val="24"/>
        </w:rPr>
        <w:t>括点突变</w:t>
      </w:r>
      <w:r>
        <w:rPr>
          <w:rFonts w:hint="eastAsia" w:ascii="宋体" w:hAnsi="宋体" w:cs="宋体"/>
          <w:spacing w:val="-46"/>
          <w:sz w:val="24"/>
        </w:rPr>
        <w:t xml:space="preserve"> </w:t>
      </w:r>
      <w:r>
        <w:rPr>
          <w:rFonts w:hint="eastAsia" w:ascii="宋体" w:hAnsi="宋体" w:cs="宋体"/>
          <w:spacing w:val="-4"/>
          <w:sz w:val="24"/>
        </w:rPr>
        <w:t>、插入缺失</w:t>
      </w:r>
      <w:r>
        <w:rPr>
          <w:rFonts w:hint="eastAsia" w:ascii="宋体" w:hAnsi="宋体" w:cs="宋体"/>
          <w:spacing w:val="-46"/>
          <w:sz w:val="24"/>
        </w:rPr>
        <w:t xml:space="preserve"> </w:t>
      </w:r>
      <w:r>
        <w:rPr>
          <w:rFonts w:hint="eastAsia" w:ascii="宋体" w:hAnsi="宋体" w:cs="宋体"/>
          <w:spacing w:val="-4"/>
          <w:sz w:val="24"/>
        </w:rPr>
        <w:t>、基因重排（融合）和拷贝</w:t>
      </w:r>
      <w:r>
        <w:rPr>
          <w:rFonts w:hint="eastAsia" w:ascii="宋体" w:hAnsi="宋体" w:cs="宋体"/>
          <w:spacing w:val="-5"/>
          <w:sz w:val="24"/>
        </w:rPr>
        <w:t>数变异</w:t>
      </w:r>
      <w:r>
        <w:rPr>
          <w:rFonts w:hint="eastAsia" w:ascii="宋体" w:hAnsi="宋体" w:cs="宋体"/>
          <w:spacing w:val="-47"/>
          <w:sz w:val="24"/>
        </w:rPr>
        <w:t xml:space="preserve"> </w:t>
      </w:r>
      <w:r>
        <w:rPr>
          <w:rFonts w:hint="eastAsia" w:ascii="宋体" w:hAnsi="宋体" w:cs="宋体"/>
          <w:spacing w:val="-5"/>
          <w:sz w:val="24"/>
        </w:rPr>
        <w:t>，可以检出包含已知突变热点区</w:t>
      </w:r>
      <w:r>
        <w:rPr>
          <w:rFonts w:hint="eastAsia" w:ascii="宋体" w:hAnsi="宋体" w:cs="宋体"/>
          <w:spacing w:val="-2"/>
          <w:sz w:val="24"/>
        </w:rPr>
        <w:t>域与未知区域在内的所有突变事件</w:t>
      </w:r>
      <w:r>
        <w:rPr>
          <w:rFonts w:hint="eastAsia" w:ascii="宋体" w:hAnsi="宋体" w:cs="宋体"/>
          <w:b/>
          <w:bCs/>
          <w:spacing w:val="-2"/>
          <w:sz w:val="24"/>
        </w:rPr>
        <w:t>（提供产品说明书或</w:t>
      </w:r>
      <w:r>
        <w:rPr>
          <w:rFonts w:hint="eastAsia" w:ascii="宋体" w:hAnsi="宋体" w:cs="宋体"/>
          <w:b/>
          <w:bCs/>
          <w:spacing w:val="-3"/>
          <w:sz w:val="24"/>
        </w:rPr>
        <w:t>检测报告并加盖投标人鲜章）</w:t>
      </w:r>
    </w:p>
    <w:p w14:paraId="043BB36B">
      <w:pPr>
        <w:spacing w:line="360" w:lineRule="auto"/>
        <w:rPr>
          <w:rFonts w:ascii="宋体" w:hAnsi="宋体" w:cs="宋体"/>
          <w:spacing w:val="1"/>
          <w:sz w:val="24"/>
        </w:rPr>
      </w:pPr>
      <w:r>
        <w:rPr>
          <w:rFonts w:hint="eastAsia" w:ascii="宋体" w:hAnsi="宋体" w:cs="宋体"/>
          <w:sz w:val="24"/>
        </w:rPr>
        <w:t>2.2肺癌专用治疗靶点检测 (小panle)</w:t>
      </w:r>
    </w:p>
    <w:p w14:paraId="2250DCF4">
      <w:pPr>
        <w:numPr>
          <w:ilvl w:val="0"/>
          <w:numId w:val="7"/>
        </w:numPr>
        <w:spacing w:line="360" w:lineRule="auto"/>
        <w:rPr>
          <w:rFonts w:ascii="宋体" w:hAnsi="宋体" w:cs="宋体"/>
          <w:sz w:val="24"/>
        </w:rPr>
      </w:pPr>
      <w:r>
        <w:rPr>
          <w:rFonts w:hint="eastAsia" w:ascii="宋体" w:hAnsi="宋体" w:cs="宋体"/>
          <w:kern w:val="0"/>
          <w:sz w:val="24"/>
        </w:rPr>
        <w:t>检测基因数</w:t>
      </w:r>
      <w:r>
        <w:rPr>
          <w:rFonts w:hint="eastAsia" w:ascii="宋体" w:hAnsi="宋体" w:cs="宋体"/>
          <w:sz w:val="24"/>
        </w:rPr>
        <w:t>≥60；</w:t>
      </w:r>
    </w:p>
    <w:p w14:paraId="4D6C1D56">
      <w:pPr>
        <w:numPr>
          <w:ilvl w:val="0"/>
          <w:numId w:val="7"/>
        </w:numPr>
        <w:spacing w:line="360" w:lineRule="auto"/>
        <w:rPr>
          <w:rFonts w:ascii="宋体" w:hAnsi="宋体" w:cs="宋体"/>
          <w:kern w:val="0"/>
          <w:sz w:val="24"/>
        </w:rPr>
      </w:pPr>
      <w:r>
        <w:rPr>
          <w:rFonts w:hint="eastAsia" w:ascii="宋体" w:hAnsi="宋体" w:cs="宋体"/>
          <w:kern w:val="0"/>
          <w:sz w:val="24"/>
        </w:rPr>
        <w:t>检测内容：至少覆盖肺癌NCCN指南相关的主要基因（EGFR/KRAS/BRAF/HER2/MET/ALK/ROS1/RET）；充分检测ROS1/ALK／RET融合的优先；充分检测MET-14skip的优先；能检测EGFR、ERBB2扩增的优先；以上基因对于肺癌患者均有明确意义的靶点和药物，指导临床伴随诊断和治疗；</w:t>
      </w:r>
    </w:p>
    <w:p w14:paraId="3194BFED">
      <w:pPr>
        <w:numPr>
          <w:ilvl w:val="0"/>
          <w:numId w:val="7"/>
        </w:numPr>
        <w:spacing w:line="360" w:lineRule="auto"/>
        <w:rPr>
          <w:rFonts w:ascii="宋体" w:hAnsi="宋体" w:cs="宋体"/>
          <w:kern w:val="0"/>
          <w:sz w:val="24"/>
        </w:rPr>
      </w:pPr>
      <w:r>
        <w:rPr>
          <w:rFonts w:hint="eastAsia" w:ascii="宋体" w:hAnsi="宋体" w:cs="宋体"/>
          <w:kern w:val="0"/>
          <w:sz w:val="24"/>
        </w:rPr>
        <w:t>样本要求：石蜡组织标本，新鲜组织；</w:t>
      </w:r>
    </w:p>
    <w:p w14:paraId="7C7DBB89">
      <w:pPr>
        <w:numPr>
          <w:ilvl w:val="0"/>
          <w:numId w:val="7"/>
        </w:numPr>
        <w:spacing w:line="360" w:lineRule="auto"/>
        <w:rPr>
          <w:rFonts w:ascii="宋体" w:hAnsi="宋体" w:cs="宋体"/>
          <w:sz w:val="24"/>
        </w:rPr>
      </w:pPr>
      <w:r>
        <w:rPr>
          <w:rFonts w:hint="eastAsia" w:ascii="宋体" w:hAnsi="宋体" w:cs="宋体"/>
          <w:spacing w:val="-14"/>
          <w:sz w:val="24"/>
        </w:rPr>
        <w:t>灵敏度≤2%；</w:t>
      </w:r>
    </w:p>
    <w:p w14:paraId="08A9DA60">
      <w:pPr>
        <w:numPr>
          <w:ilvl w:val="0"/>
          <w:numId w:val="7"/>
        </w:numPr>
        <w:spacing w:line="360" w:lineRule="auto"/>
        <w:rPr>
          <w:rFonts w:ascii="宋体" w:hAnsi="宋体" w:cs="宋体"/>
          <w:spacing w:val="-5"/>
          <w:sz w:val="24"/>
        </w:rPr>
      </w:pPr>
      <w:r>
        <w:rPr>
          <w:rFonts w:hint="eastAsia" w:ascii="宋体" w:hAnsi="宋体" w:cs="宋体"/>
          <w:spacing w:val="-5"/>
          <w:sz w:val="24"/>
        </w:rPr>
        <w:t>测序深度≥1000X；</w:t>
      </w:r>
    </w:p>
    <w:p w14:paraId="77D06400">
      <w:pPr>
        <w:numPr>
          <w:ilvl w:val="0"/>
          <w:numId w:val="7"/>
        </w:numPr>
        <w:spacing w:line="360" w:lineRule="auto"/>
        <w:rPr>
          <w:rFonts w:ascii="宋体" w:hAnsi="宋体" w:cs="宋体"/>
          <w:spacing w:val="-5"/>
          <w:sz w:val="24"/>
        </w:rPr>
      </w:pPr>
      <w:r>
        <w:rPr>
          <w:rFonts w:hint="eastAsia" w:ascii="宋体" w:hAnsi="宋体" w:cs="宋体"/>
          <w:spacing w:val="-5"/>
          <w:sz w:val="24"/>
        </w:rPr>
        <w:t>供应商提供的检测服务可在 DNA 水平上一次性检出基因的不同变异类型</w:t>
      </w:r>
      <w:r>
        <w:rPr>
          <w:rFonts w:hint="eastAsia" w:ascii="宋体" w:hAnsi="宋体" w:cs="宋体"/>
          <w:spacing w:val="-41"/>
          <w:sz w:val="24"/>
        </w:rPr>
        <w:t xml:space="preserve"> </w:t>
      </w:r>
      <w:r>
        <w:rPr>
          <w:rFonts w:hint="eastAsia" w:ascii="宋体" w:hAnsi="宋体" w:cs="宋体"/>
          <w:spacing w:val="-5"/>
          <w:sz w:val="24"/>
        </w:rPr>
        <w:t>，包</w:t>
      </w:r>
      <w:r>
        <w:rPr>
          <w:rFonts w:hint="eastAsia" w:ascii="宋体" w:hAnsi="宋体" w:cs="宋体"/>
          <w:spacing w:val="-4"/>
          <w:sz w:val="24"/>
        </w:rPr>
        <w:t>括点突变</w:t>
      </w:r>
      <w:r>
        <w:rPr>
          <w:rFonts w:hint="eastAsia" w:ascii="宋体" w:hAnsi="宋体" w:cs="宋体"/>
          <w:spacing w:val="-46"/>
          <w:sz w:val="24"/>
        </w:rPr>
        <w:t xml:space="preserve"> </w:t>
      </w:r>
      <w:r>
        <w:rPr>
          <w:rFonts w:hint="eastAsia" w:ascii="宋体" w:hAnsi="宋体" w:cs="宋体"/>
          <w:spacing w:val="-4"/>
          <w:sz w:val="24"/>
        </w:rPr>
        <w:t>、插入缺失</w:t>
      </w:r>
      <w:r>
        <w:rPr>
          <w:rFonts w:hint="eastAsia" w:ascii="宋体" w:hAnsi="宋体" w:cs="宋体"/>
          <w:spacing w:val="-46"/>
          <w:sz w:val="24"/>
        </w:rPr>
        <w:t xml:space="preserve"> </w:t>
      </w:r>
      <w:r>
        <w:rPr>
          <w:rFonts w:hint="eastAsia" w:ascii="宋体" w:hAnsi="宋体" w:cs="宋体"/>
          <w:spacing w:val="-4"/>
          <w:sz w:val="24"/>
        </w:rPr>
        <w:t>、基因重排（融合）和拷贝</w:t>
      </w:r>
      <w:r>
        <w:rPr>
          <w:rFonts w:hint="eastAsia" w:ascii="宋体" w:hAnsi="宋体" w:cs="宋体"/>
          <w:spacing w:val="-5"/>
          <w:sz w:val="24"/>
        </w:rPr>
        <w:t>数变异</w:t>
      </w:r>
      <w:r>
        <w:rPr>
          <w:rFonts w:hint="eastAsia" w:ascii="宋体" w:hAnsi="宋体" w:cs="宋体"/>
          <w:spacing w:val="-47"/>
          <w:sz w:val="24"/>
        </w:rPr>
        <w:t xml:space="preserve"> </w:t>
      </w:r>
      <w:r>
        <w:rPr>
          <w:rFonts w:hint="eastAsia" w:ascii="宋体" w:hAnsi="宋体" w:cs="宋体"/>
          <w:spacing w:val="-5"/>
          <w:sz w:val="24"/>
        </w:rPr>
        <w:t>，可以检出包含已知突变热点区</w:t>
      </w:r>
      <w:r>
        <w:rPr>
          <w:rFonts w:hint="eastAsia" w:ascii="宋体" w:hAnsi="宋体" w:cs="宋体"/>
          <w:spacing w:val="-2"/>
          <w:sz w:val="24"/>
        </w:rPr>
        <w:t>域与未知区域在内的所有突变事件</w:t>
      </w:r>
      <w:r>
        <w:rPr>
          <w:rFonts w:hint="eastAsia" w:ascii="宋体" w:hAnsi="宋体" w:cs="宋体"/>
          <w:b/>
          <w:bCs/>
          <w:spacing w:val="-2"/>
          <w:sz w:val="24"/>
        </w:rPr>
        <w:t>（提供产品说明书或</w:t>
      </w:r>
      <w:r>
        <w:rPr>
          <w:rFonts w:hint="eastAsia" w:ascii="宋体" w:hAnsi="宋体" w:cs="宋体"/>
          <w:b/>
          <w:bCs/>
          <w:spacing w:val="-3"/>
          <w:sz w:val="24"/>
        </w:rPr>
        <w:t>检测报告并加盖投标人鲜章）。</w:t>
      </w:r>
    </w:p>
    <w:p w14:paraId="1655D0FE">
      <w:pPr>
        <w:spacing w:line="360" w:lineRule="auto"/>
        <w:rPr>
          <w:rFonts w:ascii="宋体" w:hAnsi="宋体" w:cs="宋体"/>
          <w:kern w:val="0"/>
          <w:sz w:val="24"/>
        </w:rPr>
      </w:pPr>
      <w:r>
        <w:rPr>
          <w:rFonts w:hint="eastAsia" w:ascii="宋体" w:hAnsi="宋体" w:cs="宋体"/>
          <w:sz w:val="24"/>
        </w:rPr>
        <w:t>2.3</w:t>
      </w:r>
      <w:r>
        <w:rPr>
          <w:rFonts w:hint="eastAsia" w:ascii="宋体" w:hAnsi="宋体" w:cs="宋体"/>
          <w:kern w:val="0"/>
          <w:sz w:val="24"/>
        </w:rPr>
        <w:t>胃肠道肿瘤及子宫内膜癌专用多基因治疗靶点检测 (小panel)</w:t>
      </w:r>
    </w:p>
    <w:p w14:paraId="2854419E">
      <w:pPr>
        <w:numPr>
          <w:ilvl w:val="0"/>
          <w:numId w:val="8"/>
        </w:numPr>
        <w:spacing w:line="360" w:lineRule="auto"/>
        <w:ind w:right="76"/>
        <w:rPr>
          <w:rFonts w:ascii="宋体" w:hAnsi="宋体" w:cs="宋体"/>
          <w:spacing w:val="-10"/>
          <w:sz w:val="24"/>
        </w:rPr>
      </w:pPr>
      <w:r>
        <w:rPr>
          <w:rFonts w:hint="eastAsia" w:ascii="宋体" w:hAnsi="宋体" w:cs="宋体"/>
          <w:spacing w:val="-10"/>
          <w:sz w:val="24"/>
        </w:rPr>
        <w:t>基因数≥40 个；</w:t>
      </w:r>
    </w:p>
    <w:p w14:paraId="1BCBEE0A">
      <w:pPr>
        <w:numPr>
          <w:ilvl w:val="0"/>
          <w:numId w:val="8"/>
        </w:numPr>
        <w:spacing w:line="360" w:lineRule="auto"/>
        <w:ind w:right="76"/>
        <w:rPr>
          <w:rFonts w:ascii="宋体" w:hAnsi="宋体" w:cs="宋体"/>
          <w:sz w:val="24"/>
        </w:rPr>
      </w:pPr>
      <w:r>
        <w:rPr>
          <w:rFonts w:hint="eastAsia" w:ascii="宋体" w:hAnsi="宋体" w:cs="宋体"/>
          <w:spacing w:val="-10"/>
          <w:sz w:val="24"/>
        </w:rPr>
        <w:t>检测内容：覆盖NCCN指南明确与结直肠癌治疗和预后相关基因、结直肠</w:t>
      </w:r>
      <w:r>
        <w:rPr>
          <w:rFonts w:hint="eastAsia" w:ascii="宋体" w:hAnsi="宋体" w:cs="宋体"/>
          <w:spacing w:val="-1"/>
          <w:sz w:val="24"/>
        </w:rPr>
        <w:t>癌遗传相关基因以及其他胃肠道肿瘤相关基因。覆盖与子宫内膜癌治疗和预后相关基因，包含子宫内膜癌的分子分型相关基因及指标，如TP53、POLE、MSI，输出分子分型模块，辅助患者预后判断，辅助临床分层治疗；</w:t>
      </w:r>
    </w:p>
    <w:p w14:paraId="46334B3F">
      <w:pPr>
        <w:numPr>
          <w:ilvl w:val="0"/>
          <w:numId w:val="8"/>
        </w:numPr>
        <w:spacing w:line="360" w:lineRule="auto"/>
        <w:ind w:right="76"/>
        <w:rPr>
          <w:rFonts w:ascii="宋体" w:hAnsi="宋体" w:cs="宋体"/>
          <w:sz w:val="24"/>
        </w:rPr>
      </w:pPr>
      <w:r>
        <w:rPr>
          <w:rFonts w:hint="eastAsia" w:ascii="宋体" w:hAnsi="宋体" w:cs="宋体"/>
          <w:spacing w:val="-26"/>
          <w:sz w:val="24"/>
        </w:rPr>
        <w:t>至少包含</w:t>
      </w:r>
      <w:r>
        <w:rPr>
          <w:rFonts w:hint="eastAsia" w:ascii="宋体" w:hAnsi="宋体" w:cs="宋体"/>
          <w:spacing w:val="-15"/>
          <w:sz w:val="24"/>
        </w:rPr>
        <w:t xml:space="preserve"> </w:t>
      </w:r>
      <w:r>
        <w:rPr>
          <w:rFonts w:hint="eastAsia" w:ascii="宋体" w:hAnsi="宋体" w:cs="宋体"/>
          <w:spacing w:val="-26"/>
          <w:sz w:val="24"/>
        </w:rPr>
        <w:t>KRAS、NRAS、BRAF、HER2、KIT、PDGFRA、CTNNB1、A</w:t>
      </w:r>
      <w:r>
        <w:rPr>
          <w:rFonts w:hint="eastAsia" w:ascii="宋体" w:hAnsi="宋体" w:cs="宋体"/>
          <w:spacing w:val="-27"/>
          <w:sz w:val="24"/>
        </w:rPr>
        <w:t>RID1A、RNF43、</w:t>
      </w:r>
      <w:r>
        <w:rPr>
          <w:rFonts w:hint="eastAsia" w:ascii="宋体" w:hAnsi="宋体" w:cs="宋体"/>
          <w:sz w:val="24"/>
        </w:rPr>
        <w:t xml:space="preserve"> </w:t>
      </w:r>
      <w:r>
        <w:rPr>
          <w:rFonts w:hint="eastAsia" w:ascii="宋体" w:hAnsi="宋体" w:cs="宋体"/>
          <w:spacing w:val="-8"/>
          <w:sz w:val="24"/>
        </w:rPr>
        <w:t>SDHA</w:t>
      </w:r>
      <w:r>
        <w:rPr>
          <w:rFonts w:hint="eastAsia" w:ascii="宋体" w:hAnsi="宋体" w:cs="宋体"/>
          <w:spacing w:val="-47"/>
          <w:sz w:val="24"/>
        </w:rPr>
        <w:t xml:space="preserve"> </w:t>
      </w:r>
      <w:r>
        <w:rPr>
          <w:rFonts w:hint="eastAsia" w:ascii="宋体" w:hAnsi="宋体" w:cs="宋体"/>
          <w:spacing w:val="-8"/>
          <w:sz w:val="24"/>
        </w:rPr>
        <w:t>、NF1、</w:t>
      </w:r>
      <w:r>
        <w:rPr>
          <w:rFonts w:hint="eastAsia" w:ascii="宋体" w:hAnsi="宋体" w:cs="宋体"/>
          <w:spacing w:val="-55"/>
          <w:sz w:val="24"/>
        </w:rPr>
        <w:t xml:space="preserve"> </w:t>
      </w:r>
      <w:r>
        <w:rPr>
          <w:rFonts w:hint="eastAsia" w:ascii="宋体" w:hAnsi="宋体" w:cs="宋体"/>
          <w:spacing w:val="-8"/>
          <w:sz w:val="24"/>
        </w:rPr>
        <w:t>遗传易感如林奇综合症等相关基因</w:t>
      </w:r>
      <w:r>
        <w:rPr>
          <w:rFonts w:hint="eastAsia" w:ascii="宋体" w:hAnsi="宋体" w:cs="宋体"/>
          <w:spacing w:val="-47"/>
          <w:sz w:val="24"/>
        </w:rPr>
        <w:t xml:space="preserve"> </w:t>
      </w:r>
      <w:r>
        <w:rPr>
          <w:rFonts w:hint="eastAsia" w:ascii="宋体" w:hAnsi="宋体" w:cs="宋体"/>
          <w:spacing w:val="-8"/>
          <w:sz w:val="24"/>
        </w:rPr>
        <w:t>，微卫星不稳定</w:t>
      </w:r>
      <w:r>
        <w:rPr>
          <w:rFonts w:hint="eastAsia" w:ascii="宋体" w:hAnsi="宋体" w:cs="宋体"/>
          <w:spacing w:val="-9"/>
          <w:sz w:val="24"/>
        </w:rPr>
        <w:t>覆盖位点≥60 个。能检测MSI状态；</w:t>
      </w:r>
    </w:p>
    <w:p w14:paraId="341C1F65">
      <w:pPr>
        <w:numPr>
          <w:ilvl w:val="0"/>
          <w:numId w:val="8"/>
        </w:numPr>
        <w:spacing w:line="360" w:lineRule="auto"/>
        <w:ind w:right="76"/>
        <w:rPr>
          <w:rFonts w:ascii="宋体" w:hAnsi="宋体" w:cs="宋体"/>
          <w:sz w:val="24"/>
        </w:rPr>
      </w:pPr>
      <w:r>
        <w:rPr>
          <w:rFonts w:hint="eastAsia" w:ascii="宋体" w:hAnsi="宋体" w:cs="宋体"/>
          <w:spacing w:val="-12"/>
          <w:sz w:val="24"/>
        </w:rPr>
        <w:t>样本要求：石蜡组织标本，新鲜组织；</w:t>
      </w:r>
    </w:p>
    <w:p w14:paraId="651624D4">
      <w:pPr>
        <w:numPr>
          <w:ilvl w:val="0"/>
          <w:numId w:val="8"/>
        </w:numPr>
        <w:spacing w:line="360" w:lineRule="auto"/>
        <w:ind w:right="76"/>
        <w:rPr>
          <w:rFonts w:ascii="宋体" w:hAnsi="宋体" w:cs="宋体"/>
          <w:sz w:val="24"/>
        </w:rPr>
      </w:pPr>
      <w:r>
        <w:rPr>
          <w:rFonts w:hint="eastAsia" w:ascii="宋体" w:hAnsi="宋体" w:cs="宋体"/>
          <w:spacing w:val="-14"/>
          <w:sz w:val="24"/>
        </w:rPr>
        <w:t>灵敏度≤2%；</w:t>
      </w:r>
    </w:p>
    <w:p w14:paraId="693FA64D">
      <w:pPr>
        <w:numPr>
          <w:ilvl w:val="0"/>
          <w:numId w:val="8"/>
        </w:numPr>
        <w:spacing w:line="360" w:lineRule="auto"/>
        <w:ind w:right="76"/>
        <w:rPr>
          <w:rFonts w:ascii="宋体" w:hAnsi="宋体" w:cs="宋体"/>
          <w:sz w:val="24"/>
        </w:rPr>
      </w:pPr>
      <w:r>
        <w:rPr>
          <w:rFonts w:hint="eastAsia" w:ascii="宋体" w:hAnsi="宋体" w:cs="宋体"/>
          <w:spacing w:val="-5"/>
          <w:sz w:val="24"/>
        </w:rPr>
        <w:t>测序深度≥1000X；</w:t>
      </w:r>
    </w:p>
    <w:p w14:paraId="5BEC7FD6">
      <w:pPr>
        <w:numPr>
          <w:ilvl w:val="0"/>
          <w:numId w:val="8"/>
        </w:numPr>
        <w:spacing w:line="360" w:lineRule="auto"/>
        <w:ind w:right="76"/>
        <w:rPr>
          <w:rFonts w:ascii="宋体" w:hAnsi="宋体" w:cs="宋体"/>
          <w:sz w:val="24"/>
        </w:rPr>
      </w:pPr>
      <w:r>
        <w:rPr>
          <w:rFonts w:hint="eastAsia" w:ascii="宋体" w:hAnsi="宋体" w:cs="宋体"/>
          <w:spacing w:val="-5"/>
          <w:sz w:val="24"/>
        </w:rPr>
        <w:t>供应商提供的检测服务可在 DNA 水平上一次性检出基因的不同变异类型</w:t>
      </w:r>
      <w:r>
        <w:rPr>
          <w:rFonts w:hint="eastAsia" w:ascii="宋体" w:hAnsi="宋体" w:cs="宋体"/>
          <w:spacing w:val="-41"/>
          <w:sz w:val="24"/>
        </w:rPr>
        <w:t xml:space="preserve"> </w:t>
      </w:r>
      <w:r>
        <w:rPr>
          <w:rFonts w:hint="eastAsia" w:ascii="宋体" w:hAnsi="宋体" w:cs="宋体"/>
          <w:spacing w:val="-5"/>
          <w:sz w:val="24"/>
        </w:rPr>
        <w:t>，包</w:t>
      </w:r>
      <w:r>
        <w:rPr>
          <w:rFonts w:hint="eastAsia" w:ascii="宋体" w:hAnsi="宋体" w:cs="宋体"/>
          <w:spacing w:val="-4"/>
          <w:sz w:val="24"/>
        </w:rPr>
        <w:t>括点突变</w:t>
      </w:r>
      <w:r>
        <w:rPr>
          <w:rFonts w:hint="eastAsia" w:ascii="宋体" w:hAnsi="宋体" w:cs="宋体"/>
          <w:spacing w:val="-46"/>
          <w:sz w:val="24"/>
        </w:rPr>
        <w:t xml:space="preserve"> </w:t>
      </w:r>
      <w:r>
        <w:rPr>
          <w:rFonts w:hint="eastAsia" w:ascii="宋体" w:hAnsi="宋体" w:cs="宋体"/>
          <w:spacing w:val="-4"/>
          <w:sz w:val="24"/>
        </w:rPr>
        <w:t>、插入缺失</w:t>
      </w:r>
      <w:r>
        <w:rPr>
          <w:rFonts w:hint="eastAsia" w:ascii="宋体" w:hAnsi="宋体" w:cs="宋体"/>
          <w:spacing w:val="-46"/>
          <w:sz w:val="24"/>
        </w:rPr>
        <w:t xml:space="preserve"> </w:t>
      </w:r>
      <w:r>
        <w:rPr>
          <w:rFonts w:hint="eastAsia" w:ascii="宋体" w:hAnsi="宋体" w:cs="宋体"/>
          <w:spacing w:val="-4"/>
          <w:sz w:val="24"/>
        </w:rPr>
        <w:t>、基因重排（融合）和拷贝</w:t>
      </w:r>
      <w:r>
        <w:rPr>
          <w:rFonts w:hint="eastAsia" w:ascii="宋体" w:hAnsi="宋体" w:cs="宋体"/>
          <w:spacing w:val="-5"/>
          <w:sz w:val="24"/>
        </w:rPr>
        <w:t>数变异</w:t>
      </w:r>
      <w:r>
        <w:rPr>
          <w:rFonts w:hint="eastAsia" w:ascii="宋体" w:hAnsi="宋体" w:cs="宋体"/>
          <w:spacing w:val="-47"/>
          <w:sz w:val="24"/>
        </w:rPr>
        <w:t xml:space="preserve"> </w:t>
      </w:r>
      <w:r>
        <w:rPr>
          <w:rFonts w:hint="eastAsia" w:ascii="宋体" w:hAnsi="宋体" w:cs="宋体"/>
          <w:spacing w:val="-5"/>
          <w:sz w:val="24"/>
        </w:rPr>
        <w:t>，可以检出包含已知突变热点区</w:t>
      </w:r>
      <w:r>
        <w:rPr>
          <w:rFonts w:hint="eastAsia" w:ascii="宋体" w:hAnsi="宋体" w:cs="宋体"/>
          <w:spacing w:val="-2"/>
          <w:sz w:val="24"/>
        </w:rPr>
        <w:t>域与未知区域在内的所有突变事件</w:t>
      </w:r>
      <w:r>
        <w:rPr>
          <w:rFonts w:hint="eastAsia" w:ascii="宋体" w:hAnsi="宋体" w:cs="宋体"/>
          <w:b/>
          <w:bCs/>
          <w:spacing w:val="-2"/>
          <w:sz w:val="24"/>
        </w:rPr>
        <w:t>（提供产品说明书或</w:t>
      </w:r>
      <w:r>
        <w:rPr>
          <w:rFonts w:hint="eastAsia" w:ascii="宋体" w:hAnsi="宋体" w:cs="宋体"/>
          <w:b/>
          <w:bCs/>
          <w:spacing w:val="-3"/>
          <w:sz w:val="24"/>
        </w:rPr>
        <w:t>检测报告并加盖投标人鲜章）</w:t>
      </w:r>
      <w:r>
        <w:rPr>
          <w:rFonts w:hint="eastAsia" w:ascii="宋体" w:hAnsi="宋体" w:cs="宋体"/>
          <w:sz w:val="24"/>
        </w:rPr>
        <w:t>。</w:t>
      </w:r>
    </w:p>
    <w:p w14:paraId="275BCF8B">
      <w:pPr>
        <w:spacing w:line="360" w:lineRule="auto"/>
        <w:rPr>
          <w:rFonts w:ascii="宋体" w:hAnsi="宋体" w:cs="宋体"/>
          <w:sz w:val="24"/>
        </w:rPr>
      </w:pPr>
      <w:r>
        <w:rPr>
          <w:rFonts w:hint="eastAsia" w:ascii="宋体" w:hAnsi="宋体" w:cs="宋体"/>
          <w:sz w:val="24"/>
        </w:rPr>
        <w:t>2.4</w:t>
      </w:r>
      <w:r>
        <w:rPr>
          <w:rFonts w:hint="eastAsia" w:ascii="宋体" w:hAnsi="宋体" w:cs="宋体"/>
          <w:kern w:val="0"/>
          <w:sz w:val="24"/>
        </w:rPr>
        <w:t>妇科肿瘤治疗靶点检测 (小panle)</w:t>
      </w:r>
    </w:p>
    <w:p w14:paraId="14ECFA18">
      <w:pPr>
        <w:numPr>
          <w:ilvl w:val="0"/>
          <w:numId w:val="9"/>
        </w:numPr>
        <w:spacing w:line="360" w:lineRule="auto"/>
        <w:rPr>
          <w:rFonts w:ascii="宋体" w:hAnsi="宋体" w:cs="宋体"/>
          <w:sz w:val="24"/>
        </w:rPr>
      </w:pPr>
      <w:r>
        <w:rPr>
          <w:rFonts w:hint="eastAsia" w:ascii="宋体" w:hAnsi="宋体" w:cs="宋体"/>
          <w:sz w:val="24"/>
        </w:rPr>
        <w:t>检测基因数≥70；</w:t>
      </w:r>
    </w:p>
    <w:p w14:paraId="59180195">
      <w:pPr>
        <w:numPr>
          <w:ilvl w:val="0"/>
          <w:numId w:val="9"/>
        </w:numPr>
        <w:spacing w:line="360" w:lineRule="auto"/>
        <w:rPr>
          <w:rFonts w:ascii="宋体" w:hAnsi="宋体" w:cs="宋体"/>
          <w:sz w:val="24"/>
        </w:rPr>
      </w:pPr>
      <w:r>
        <w:rPr>
          <w:rFonts w:hint="eastAsia" w:ascii="宋体" w:hAnsi="宋体" w:cs="宋体"/>
          <w:sz w:val="24"/>
        </w:rPr>
        <w:t>检测内容：用于检测BRCA1/BRCA2在内的同源重组修复相关基因的点突变、插入、缺失等多种变异类型；</w:t>
      </w:r>
    </w:p>
    <w:p w14:paraId="35DCF75D">
      <w:pPr>
        <w:numPr>
          <w:ilvl w:val="0"/>
          <w:numId w:val="9"/>
        </w:numPr>
        <w:spacing w:line="360" w:lineRule="auto"/>
        <w:rPr>
          <w:rFonts w:ascii="宋体" w:hAnsi="宋体" w:cs="宋体"/>
          <w:sz w:val="24"/>
        </w:rPr>
      </w:pPr>
      <w:r>
        <w:rPr>
          <w:rFonts w:hint="eastAsia" w:ascii="宋体" w:hAnsi="宋体" w:cs="宋体"/>
          <w:sz w:val="24"/>
        </w:rPr>
        <w:t>健全的胚系变异解读策略；</w:t>
      </w:r>
    </w:p>
    <w:p w14:paraId="68781815">
      <w:pPr>
        <w:numPr>
          <w:ilvl w:val="0"/>
          <w:numId w:val="9"/>
        </w:numPr>
        <w:spacing w:line="360" w:lineRule="auto"/>
        <w:rPr>
          <w:rFonts w:ascii="宋体" w:hAnsi="宋体" w:cs="宋体"/>
          <w:sz w:val="24"/>
        </w:rPr>
      </w:pPr>
      <w:r>
        <w:rPr>
          <w:rFonts w:hint="eastAsia" w:ascii="宋体" w:hAnsi="宋体" w:cs="宋体"/>
          <w:sz w:val="24"/>
        </w:rPr>
        <w:t>样本要求：石蜡组织标本，新鲜组织；</w:t>
      </w:r>
    </w:p>
    <w:p w14:paraId="27CB92EE">
      <w:pPr>
        <w:numPr>
          <w:ilvl w:val="0"/>
          <w:numId w:val="9"/>
        </w:numPr>
        <w:spacing w:line="360" w:lineRule="auto"/>
        <w:rPr>
          <w:rFonts w:ascii="宋体" w:hAnsi="宋体" w:cs="宋体"/>
          <w:spacing w:val="-14"/>
          <w:sz w:val="24"/>
        </w:rPr>
      </w:pPr>
      <w:r>
        <w:rPr>
          <w:rFonts w:hint="eastAsia" w:ascii="宋体" w:hAnsi="宋体" w:cs="宋体"/>
          <w:spacing w:val="-14"/>
          <w:sz w:val="24"/>
        </w:rPr>
        <w:t>灵敏度≤2%；</w:t>
      </w:r>
    </w:p>
    <w:p w14:paraId="2A5C12C9">
      <w:pPr>
        <w:numPr>
          <w:ilvl w:val="0"/>
          <w:numId w:val="9"/>
        </w:numPr>
        <w:spacing w:line="360" w:lineRule="auto"/>
        <w:rPr>
          <w:rFonts w:ascii="宋体" w:hAnsi="宋体" w:cs="宋体"/>
          <w:spacing w:val="-5"/>
          <w:sz w:val="24"/>
        </w:rPr>
      </w:pPr>
      <w:r>
        <w:rPr>
          <w:rFonts w:hint="eastAsia" w:ascii="宋体" w:hAnsi="宋体" w:cs="宋体"/>
          <w:spacing w:val="-5"/>
          <w:sz w:val="24"/>
        </w:rPr>
        <w:t>测序深度≥1000X；</w:t>
      </w:r>
    </w:p>
    <w:p w14:paraId="75FA879F">
      <w:pPr>
        <w:numPr>
          <w:ilvl w:val="0"/>
          <w:numId w:val="9"/>
        </w:numPr>
        <w:spacing w:line="360" w:lineRule="auto"/>
        <w:rPr>
          <w:rFonts w:ascii="宋体" w:hAnsi="宋体" w:cs="宋体"/>
          <w:sz w:val="24"/>
        </w:rPr>
      </w:pPr>
      <w:r>
        <w:rPr>
          <w:rFonts w:hint="eastAsia" w:ascii="宋体" w:hAnsi="宋体" w:cs="宋体"/>
          <w:spacing w:val="-5"/>
          <w:sz w:val="24"/>
        </w:rPr>
        <w:t>供应商提供的检测服务可在 DNA 水平上一次性检出基因的不同变异类型</w:t>
      </w:r>
      <w:r>
        <w:rPr>
          <w:rFonts w:hint="eastAsia" w:ascii="宋体" w:hAnsi="宋体" w:cs="宋体"/>
          <w:spacing w:val="-41"/>
          <w:sz w:val="24"/>
        </w:rPr>
        <w:t xml:space="preserve"> </w:t>
      </w:r>
      <w:r>
        <w:rPr>
          <w:rFonts w:hint="eastAsia" w:ascii="宋体" w:hAnsi="宋体" w:cs="宋体"/>
          <w:spacing w:val="-5"/>
          <w:sz w:val="24"/>
        </w:rPr>
        <w:t>，包</w:t>
      </w:r>
      <w:r>
        <w:rPr>
          <w:rFonts w:hint="eastAsia" w:ascii="宋体" w:hAnsi="宋体" w:cs="宋体"/>
          <w:spacing w:val="-4"/>
          <w:sz w:val="24"/>
        </w:rPr>
        <w:t>括点突变</w:t>
      </w:r>
      <w:r>
        <w:rPr>
          <w:rFonts w:hint="eastAsia" w:ascii="宋体" w:hAnsi="宋体" w:cs="宋体"/>
          <w:spacing w:val="-46"/>
          <w:sz w:val="24"/>
        </w:rPr>
        <w:t xml:space="preserve"> </w:t>
      </w:r>
      <w:r>
        <w:rPr>
          <w:rFonts w:hint="eastAsia" w:ascii="宋体" w:hAnsi="宋体" w:cs="宋体"/>
          <w:spacing w:val="-4"/>
          <w:sz w:val="24"/>
        </w:rPr>
        <w:t>、插入缺失</w:t>
      </w:r>
      <w:r>
        <w:rPr>
          <w:rFonts w:hint="eastAsia" w:ascii="宋体" w:hAnsi="宋体" w:cs="宋体"/>
          <w:spacing w:val="-46"/>
          <w:sz w:val="24"/>
        </w:rPr>
        <w:t xml:space="preserve"> </w:t>
      </w:r>
      <w:r>
        <w:rPr>
          <w:rFonts w:hint="eastAsia" w:ascii="宋体" w:hAnsi="宋体" w:cs="宋体"/>
          <w:spacing w:val="-4"/>
          <w:sz w:val="24"/>
        </w:rPr>
        <w:t>、基因重排（融合）和拷贝</w:t>
      </w:r>
      <w:r>
        <w:rPr>
          <w:rFonts w:hint="eastAsia" w:ascii="宋体" w:hAnsi="宋体" w:cs="宋体"/>
          <w:spacing w:val="-5"/>
          <w:sz w:val="24"/>
        </w:rPr>
        <w:t>数变异</w:t>
      </w:r>
      <w:r>
        <w:rPr>
          <w:rFonts w:hint="eastAsia" w:ascii="宋体" w:hAnsi="宋体" w:cs="宋体"/>
          <w:spacing w:val="-47"/>
          <w:sz w:val="24"/>
        </w:rPr>
        <w:t xml:space="preserve"> </w:t>
      </w:r>
      <w:r>
        <w:rPr>
          <w:rFonts w:hint="eastAsia" w:ascii="宋体" w:hAnsi="宋体" w:cs="宋体"/>
          <w:spacing w:val="-5"/>
          <w:sz w:val="24"/>
        </w:rPr>
        <w:t>，可以检出包含已知突变热点区</w:t>
      </w:r>
      <w:r>
        <w:rPr>
          <w:rFonts w:hint="eastAsia" w:ascii="宋体" w:hAnsi="宋体" w:cs="宋体"/>
          <w:spacing w:val="-2"/>
          <w:sz w:val="24"/>
        </w:rPr>
        <w:t>域与未知区域在内的所有突变事件</w:t>
      </w:r>
      <w:r>
        <w:rPr>
          <w:rFonts w:hint="eastAsia" w:ascii="宋体" w:hAnsi="宋体" w:cs="宋体"/>
          <w:b/>
          <w:bCs/>
          <w:spacing w:val="-2"/>
          <w:sz w:val="24"/>
        </w:rPr>
        <w:t>（提供产品说明书或</w:t>
      </w:r>
      <w:r>
        <w:rPr>
          <w:rFonts w:hint="eastAsia" w:ascii="宋体" w:hAnsi="宋体" w:cs="宋体"/>
          <w:b/>
          <w:bCs/>
          <w:spacing w:val="-3"/>
          <w:sz w:val="24"/>
        </w:rPr>
        <w:t>检测报告并加盖投标人鲜章）。</w:t>
      </w:r>
    </w:p>
    <w:p w14:paraId="67086025">
      <w:pPr>
        <w:spacing w:line="360" w:lineRule="auto"/>
        <w:rPr>
          <w:rFonts w:ascii="宋体" w:hAnsi="宋体" w:cs="宋体"/>
          <w:sz w:val="24"/>
        </w:rPr>
      </w:pPr>
      <w:r>
        <w:rPr>
          <w:rFonts w:hint="eastAsia" w:ascii="宋体" w:hAnsi="宋体" w:cs="宋体"/>
          <w:sz w:val="24"/>
        </w:rPr>
        <w:t>2.5</w:t>
      </w:r>
      <w:r>
        <w:rPr>
          <w:rFonts w:hint="eastAsia" w:ascii="宋体" w:hAnsi="宋体" w:cs="宋体"/>
          <w:kern w:val="0"/>
          <w:sz w:val="24"/>
        </w:rPr>
        <w:t>前列腺癌靶点检测（小panel）</w:t>
      </w:r>
    </w:p>
    <w:p w14:paraId="05783923">
      <w:pPr>
        <w:numPr>
          <w:ilvl w:val="0"/>
          <w:numId w:val="10"/>
        </w:numPr>
        <w:spacing w:line="360" w:lineRule="auto"/>
        <w:rPr>
          <w:rFonts w:ascii="宋体" w:hAnsi="宋体" w:cs="宋体"/>
          <w:sz w:val="24"/>
        </w:rPr>
      </w:pPr>
      <w:r>
        <w:rPr>
          <w:rFonts w:hint="eastAsia" w:ascii="宋体" w:hAnsi="宋体" w:cs="宋体"/>
          <w:sz w:val="24"/>
        </w:rPr>
        <w:t>基因数≥70；</w:t>
      </w:r>
    </w:p>
    <w:p w14:paraId="4B8B09C4">
      <w:pPr>
        <w:numPr>
          <w:ilvl w:val="0"/>
          <w:numId w:val="10"/>
        </w:numPr>
        <w:spacing w:line="360" w:lineRule="auto"/>
        <w:rPr>
          <w:rFonts w:ascii="宋体" w:hAnsi="宋体" w:cs="宋体"/>
          <w:spacing w:val="1"/>
          <w:sz w:val="24"/>
        </w:rPr>
      </w:pPr>
      <w:r>
        <w:rPr>
          <w:rFonts w:hint="eastAsia" w:ascii="宋体" w:hAnsi="宋体" w:cs="宋体"/>
          <w:sz w:val="24"/>
        </w:rPr>
        <w:t>检测内容：</w:t>
      </w:r>
      <w:r>
        <w:rPr>
          <w:rFonts w:hint="eastAsia" w:ascii="宋体" w:hAnsi="宋体" w:cs="宋体"/>
          <w:spacing w:val="1"/>
          <w:sz w:val="24"/>
        </w:rPr>
        <w:t>针对HRR重点基因的NGS检测试剂，同时获得HRR基因胚系与体系突变状态的信息。用于检测BRCA1/BRCA2在内的同源重组修复相关基因的点突变、插入、缺失等多种变异类型；</w:t>
      </w:r>
    </w:p>
    <w:p w14:paraId="2BC58783">
      <w:pPr>
        <w:numPr>
          <w:ilvl w:val="0"/>
          <w:numId w:val="10"/>
        </w:numPr>
        <w:spacing w:line="360" w:lineRule="auto"/>
        <w:rPr>
          <w:rFonts w:ascii="宋体" w:hAnsi="宋体" w:cs="宋体"/>
          <w:sz w:val="24"/>
        </w:rPr>
      </w:pPr>
      <w:r>
        <w:rPr>
          <w:rFonts w:hint="eastAsia" w:ascii="宋体" w:hAnsi="宋体" w:cs="宋体"/>
          <w:sz w:val="24"/>
        </w:rPr>
        <w:t>健全的胚系变异解读策略；</w:t>
      </w:r>
    </w:p>
    <w:p w14:paraId="627B80D7">
      <w:pPr>
        <w:numPr>
          <w:ilvl w:val="0"/>
          <w:numId w:val="10"/>
        </w:numPr>
        <w:spacing w:line="360" w:lineRule="auto"/>
        <w:rPr>
          <w:rFonts w:ascii="宋体" w:hAnsi="宋体" w:cs="宋体"/>
          <w:sz w:val="24"/>
        </w:rPr>
      </w:pPr>
      <w:r>
        <w:rPr>
          <w:rFonts w:hint="eastAsia" w:ascii="宋体" w:hAnsi="宋体" w:cs="宋体"/>
          <w:sz w:val="24"/>
        </w:rPr>
        <w:t>样本要求：石蜡组织标本，新鲜组织；</w:t>
      </w:r>
    </w:p>
    <w:p w14:paraId="51F7ED6D">
      <w:pPr>
        <w:numPr>
          <w:ilvl w:val="0"/>
          <w:numId w:val="10"/>
        </w:numPr>
        <w:spacing w:line="360" w:lineRule="auto"/>
        <w:rPr>
          <w:rFonts w:ascii="宋体" w:hAnsi="宋体" w:cs="宋体"/>
          <w:spacing w:val="-14"/>
          <w:sz w:val="24"/>
        </w:rPr>
      </w:pPr>
      <w:r>
        <w:rPr>
          <w:rFonts w:hint="eastAsia" w:ascii="宋体" w:hAnsi="宋体" w:cs="宋体"/>
          <w:spacing w:val="-14"/>
          <w:sz w:val="24"/>
        </w:rPr>
        <w:t>灵敏度≤2%；</w:t>
      </w:r>
    </w:p>
    <w:p w14:paraId="682928B1">
      <w:pPr>
        <w:numPr>
          <w:ilvl w:val="0"/>
          <w:numId w:val="10"/>
        </w:numPr>
        <w:spacing w:line="360" w:lineRule="auto"/>
        <w:rPr>
          <w:rFonts w:ascii="宋体" w:hAnsi="宋体" w:cs="宋体"/>
          <w:spacing w:val="-5"/>
          <w:sz w:val="24"/>
        </w:rPr>
      </w:pPr>
      <w:r>
        <w:rPr>
          <w:rFonts w:hint="eastAsia" w:ascii="宋体" w:hAnsi="宋体" w:cs="宋体"/>
          <w:spacing w:val="-5"/>
          <w:sz w:val="24"/>
        </w:rPr>
        <w:t>测序深度≥1000X；</w:t>
      </w:r>
    </w:p>
    <w:p w14:paraId="628F61B9">
      <w:pPr>
        <w:numPr>
          <w:ilvl w:val="0"/>
          <w:numId w:val="10"/>
        </w:numPr>
        <w:spacing w:line="360" w:lineRule="auto"/>
        <w:rPr>
          <w:rFonts w:ascii="宋体" w:hAnsi="宋体" w:cs="宋体"/>
          <w:sz w:val="24"/>
        </w:rPr>
      </w:pPr>
      <w:r>
        <w:rPr>
          <w:rFonts w:hint="eastAsia" w:ascii="宋体" w:hAnsi="宋体" w:cs="宋体"/>
          <w:spacing w:val="-5"/>
          <w:sz w:val="24"/>
        </w:rPr>
        <w:t>供应商提供的检测服务可在 DNA 水平上一次性检出基因的不同变异类型</w:t>
      </w:r>
      <w:r>
        <w:rPr>
          <w:rFonts w:hint="eastAsia" w:ascii="宋体" w:hAnsi="宋体" w:cs="宋体"/>
          <w:spacing w:val="-41"/>
          <w:sz w:val="24"/>
        </w:rPr>
        <w:t xml:space="preserve"> </w:t>
      </w:r>
      <w:r>
        <w:rPr>
          <w:rFonts w:hint="eastAsia" w:ascii="宋体" w:hAnsi="宋体" w:cs="宋体"/>
          <w:spacing w:val="-5"/>
          <w:sz w:val="24"/>
        </w:rPr>
        <w:t>，包</w:t>
      </w:r>
      <w:r>
        <w:rPr>
          <w:rFonts w:hint="eastAsia" w:ascii="宋体" w:hAnsi="宋体" w:cs="宋体"/>
          <w:spacing w:val="-4"/>
          <w:sz w:val="24"/>
        </w:rPr>
        <w:t>括点突变</w:t>
      </w:r>
      <w:r>
        <w:rPr>
          <w:rFonts w:hint="eastAsia" w:ascii="宋体" w:hAnsi="宋体" w:cs="宋体"/>
          <w:spacing w:val="-46"/>
          <w:sz w:val="24"/>
        </w:rPr>
        <w:t xml:space="preserve"> </w:t>
      </w:r>
      <w:r>
        <w:rPr>
          <w:rFonts w:hint="eastAsia" w:ascii="宋体" w:hAnsi="宋体" w:cs="宋体"/>
          <w:spacing w:val="-4"/>
          <w:sz w:val="24"/>
        </w:rPr>
        <w:t>、插入缺失</w:t>
      </w:r>
      <w:r>
        <w:rPr>
          <w:rFonts w:hint="eastAsia" w:ascii="宋体" w:hAnsi="宋体" w:cs="宋体"/>
          <w:spacing w:val="-46"/>
          <w:sz w:val="24"/>
        </w:rPr>
        <w:t xml:space="preserve"> </w:t>
      </w:r>
      <w:r>
        <w:rPr>
          <w:rFonts w:hint="eastAsia" w:ascii="宋体" w:hAnsi="宋体" w:cs="宋体"/>
          <w:spacing w:val="-4"/>
          <w:sz w:val="24"/>
        </w:rPr>
        <w:t>、基因重排（融合）和拷贝</w:t>
      </w:r>
      <w:r>
        <w:rPr>
          <w:rFonts w:hint="eastAsia" w:ascii="宋体" w:hAnsi="宋体" w:cs="宋体"/>
          <w:spacing w:val="-5"/>
          <w:sz w:val="24"/>
        </w:rPr>
        <w:t>数变异</w:t>
      </w:r>
      <w:r>
        <w:rPr>
          <w:rFonts w:hint="eastAsia" w:ascii="宋体" w:hAnsi="宋体" w:cs="宋体"/>
          <w:spacing w:val="-47"/>
          <w:sz w:val="24"/>
        </w:rPr>
        <w:t xml:space="preserve"> </w:t>
      </w:r>
      <w:r>
        <w:rPr>
          <w:rFonts w:hint="eastAsia" w:ascii="宋体" w:hAnsi="宋体" w:cs="宋体"/>
          <w:spacing w:val="-5"/>
          <w:sz w:val="24"/>
        </w:rPr>
        <w:t>，可以检出包含已知突变热点区</w:t>
      </w:r>
      <w:r>
        <w:rPr>
          <w:rFonts w:hint="eastAsia" w:ascii="宋体" w:hAnsi="宋体" w:cs="宋体"/>
          <w:spacing w:val="-2"/>
          <w:sz w:val="24"/>
        </w:rPr>
        <w:t>域与未知区域在内的所有突变事件</w:t>
      </w:r>
      <w:r>
        <w:rPr>
          <w:rFonts w:hint="eastAsia" w:ascii="宋体" w:hAnsi="宋体" w:cs="宋体"/>
          <w:b/>
          <w:bCs/>
          <w:spacing w:val="-2"/>
          <w:sz w:val="24"/>
        </w:rPr>
        <w:t>（提供产品说明书或</w:t>
      </w:r>
      <w:r>
        <w:rPr>
          <w:rFonts w:hint="eastAsia" w:ascii="宋体" w:hAnsi="宋体" w:cs="宋体"/>
          <w:b/>
          <w:bCs/>
          <w:spacing w:val="-3"/>
          <w:sz w:val="24"/>
        </w:rPr>
        <w:t>检测报告并加盖投标人鲜章）。</w:t>
      </w:r>
    </w:p>
    <w:p w14:paraId="43D31FE9">
      <w:pPr>
        <w:spacing w:line="360" w:lineRule="auto"/>
        <w:rPr>
          <w:rFonts w:ascii="宋体" w:hAnsi="宋体" w:cs="宋体"/>
          <w:sz w:val="24"/>
        </w:rPr>
      </w:pPr>
      <w:r>
        <w:rPr>
          <w:rFonts w:hint="eastAsia" w:ascii="宋体" w:hAnsi="宋体" w:cs="宋体"/>
          <w:sz w:val="24"/>
        </w:rPr>
        <w:t xml:space="preserve">2.6 </w:t>
      </w:r>
      <w:r>
        <w:rPr>
          <w:rFonts w:hint="eastAsia" w:ascii="宋体" w:hAnsi="宋体" w:cs="宋体"/>
          <w:kern w:val="0"/>
          <w:sz w:val="24"/>
        </w:rPr>
        <w:t>泛癌种治疗靶点检测（中panel）</w:t>
      </w:r>
    </w:p>
    <w:p w14:paraId="6F03E224">
      <w:pPr>
        <w:numPr>
          <w:ilvl w:val="0"/>
          <w:numId w:val="11"/>
        </w:numPr>
        <w:spacing w:line="360" w:lineRule="auto"/>
        <w:rPr>
          <w:rFonts w:ascii="宋体" w:hAnsi="宋体" w:cs="宋体"/>
          <w:spacing w:val="-2"/>
          <w:sz w:val="24"/>
        </w:rPr>
      </w:pPr>
      <w:r>
        <w:rPr>
          <w:rFonts w:hint="eastAsia" w:ascii="宋体" w:hAnsi="宋体" w:cs="宋体"/>
          <w:spacing w:val="-2"/>
          <w:sz w:val="24"/>
        </w:rPr>
        <w:t>基因数≥160；</w:t>
      </w:r>
    </w:p>
    <w:p w14:paraId="4A65819F">
      <w:pPr>
        <w:numPr>
          <w:ilvl w:val="0"/>
          <w:numId w:val="11"/>
        </w:numPr>
        <w:spacing w:line="360" w:lineRule="auto"/>
        <w:rPr>
          <w:rFonts w:ascii="宋体" w:hAnsi="宋体" w:cs="宋体"/>
          <w:spacing w:val="-2"/>
          <w:sz w:val="24"/>
        </w:rPr>
      </w:pPr>
      <w:r>
        <w:rPr>
          <w:rFonts w:hint="eastAsia" w:ascii="宋体" w:hAnsi="宋体" w:cs="宋体"/>
          <w:spacing w:val="-2"/>
          <w:sz w:val="24"/>
        </w:rPr>
        <w:t>检测内容覆盖各国际、国内指南中明确指出的常见肿瘤靶向治疗基因，包括以下：EGFR、KRAS、BRAF、ALK、ROS1、MET、RET、ERBB2、NRAS、KIT、PDGFRA、BRCA1/2等</w:t>
      </w:r>
    </w:p>
    <w:p w14:paraId="643FB42B">
      <w:pPr>
        <w:numPr>
          <w:ilvl w:val="0"/>
          <w:numId w:val="11"/>
        </w:numPr>
        <w:spacing w:line="360" w:lineRule="auto"/>
        <w:rPr>
          <w:rFonts w:ascii="宋体" w:hAnsi="宋体" w:cs="宋体"/>
          <w:spacing w:val="-2"/>
          <w:sz w:val="24"/>
        </w:rPr>
      </w:pPr>
      <w:r>
        <w:rPr>
          <w:rFonts w:hint="eastAsia" w:ascii="宋体" w:hAnsi="宋体" w:cs="宋体"/>
          <w:spacing w:val="-2"/>
          <w:sz w:val="24"/>
        </w:rPr>
        <w:t>本panel可检测微卫星不稳定（MSI）状态，包含的评估位点≥60个，具有血液bMSI检测专利</w:t>
      </w:r>
    </w:p>
    <w:p w14:paraId="710468FD">
      <w:pPr>
        <w:numPr>
          <w:ilvl w:val="0"/>
          <w:numId w:val="11"/>
        </w:numPr>
        <w:spacing w:line="360" w:lineRule="auto"/>
        <w:rPr>
          <w:rFonts w:ascii="宋体" w:hAnsi="宋体" w:cs="宋体"/>
          <w:spacing w:val="-2"/>
          <w:sz w:val="24"/>
        </w:rPr>
      </w:pPr>
      <w:r>
        <w:rPr>
          <w:rFonts w:hint="eastAsia" w:ascii="宋体" w:hAnsi="宋体" w:cs="宋体"/>
          <w:spacing w:val="-2"/>
          <w:sz w:val="24"/>
        </w:rPr>
        <w:t>可检测DDR，涵盖HRR，MMR等DNA损失修复相关基因≥30个，涵盖遗传易感基因≥35个，涵盖商品化靶向药物和I到III期在研药物靶点基因。</w:t>
      </w:r>
    </w:p>
    <w:p w14:paraId="1F91EE2B">
      <w:pPr>
        <w:numPr>
          <w:ilvl w:val="0"/>
          <w:numId w:val="11"/>
        </w:numPr>
        <w:spacing w:line="360" w:lineRule="auto"/>
        <w:rPr>
          <w:rFonts w:ascii="宋体" w:hAnsi="宋体" w:cs="宋体"/>
          <w:sz w:val="24"/>
        </w:rPr>
      </w:pPr>
      <w:r>
        <w:rPr>
          <w:rFonts w:hint="eastAsia" w:ascii="宋体" w:hAnsi="宋体" w:cs="宋体"/>
          <w:sz w:val="24"/>
        </w:rPr>
        <w:t xml:space="preserve">样本要求：血液 </w:t>
      </w:r>
    </w:p>
    <w:p w14:paraId="10F415EF">
      <w:pPr>
        <w:numPr>
          <w:ilvl w:val="0"/>
          <w:numId w:val="11"/>
        </w:numPr>
        <w:spacing w:line="360" w:lineRule="auto"/>
        <w:rPr>
          <w:rFonts w:ascii="宋体" w:hAnsi="宋体" w:cs="宋体"/>
          <w:spacing w:val="-2"/>
          <w:sz w:val="24"/>
        </w:rPr>
      </w:pPr>
      <w:r>
        <w:rPr>
          <w:rFonts w:hint="eastAsia" w:ascii="宋体" w:hAnsi="宋体" w:cs="宋体"/>
          <w:spacing w:val="-2"/>
          <w:sz w:val="24"/>
        </w:rPr>
        <w:t>灵敏度≤2%；</w:t>
      </w:r>
    </w:p>
    <w:p w14:paraId="7E20B2A0">
      <w:pPr>
        <w:numPr>
          <w:ilvl w:val="0"/>
          <w:numId w:val="11"/>
        </w:numPr>
        <w:spacing w:line="360" w:lineRule="auto"/>
        <w:rPr>
          <w:rFonts w:ascii="宋体" w:hAnsi="宋体" w:cs="宋体"/>
          <w:spacing w:val="-2"/>
          <w:sz w:val="24"/>
        </w:rPr>
      </w:pPr>
      <w:r>
        <w:rPr>
          <w:rFonts w:hint="eastAsia" w:ascii="宋体" w:hAnsi="宋体" w:cs="宋体"/>
          <w:spacing w:val="-2"/>
          <w:sz w:val="24"/>
        </w:rPr>
        <w:t>测序深度≥10000X；</w:t>
      </w:r>
    </w:p>
    <w:p w14:paraId="13303AA9">
      <w:pPr>
        <w:numPr>
          <w:ilvl w:val="0"/>
          <w:numId w:val="11"/>
        </w:numPr>
        <w:spacing w:line="360" w:lineRule="auto"/>
        <w:rPr>
          <w:rFonts w:ascii="宋体" w:hAnsi="宋体" w:cs="宋体"/>
          <w:spacing w:val="-2"/>
          <w:sz w:val="24"/>
        </w:rPr>
      </w:pPr>
      <w:r>
        <w:rPr>
          <w:rFonts w:hint="eastAsia" w:ascii="宋体" w:hAnsi="宋体" w:cs="宋体"/>
          <w:spacing w:val="-2"/>
          <w:sz w:val="24"/>
        </w:rPr>
        <w:t>供应商能稳定检出突变丰度≥0.4%（LOD）的热点变异以及丰度≥1%的非热点变异（包括点突变SNV、插入缺失INDEL、基因重排Fusion）；点突变和插入缺失突变，支持复杂突变和顺反式的识别；能够稳定检测2.5个拷贝及其以上的热点基因的拷贝数变异（CNV）。</w:t>
      </w:r>
    </w:p>
    <w:p w14:paraId="4C14CA20">
      <w:pPr>
        <w:spacing w:line="360" w:lineRule="auto"/>
        <w:ind w:firstLine="474" w:firstLineChars="200"/>
        <w:rPr>
          <w:rFonts w:ascii="宋体" w:hAnsi="宋体" w:cs="宋体"/>
          <w:spacing w:val="-2"/>
          <w:sz w:val="24"/>
        </w:rPr>
      </w:pPr>
      <w:r>
        <w:rPr>
          <w:rFonts w:hint="eastAsia" w:ascii="宋体" w:hAnsi="宋体" w:cs="宋体"/>
          <w:b/>
          <w:bCs/>
          <w:spacing w:val="-2"/>
          <w:sz w:val="24"/>
        </w:rPr>
        <w:t>提供产品说明书或检测报告并加盖投标人鲜章）</w:t>
      </w:r>
      <w:r>
        <w:rPr>
          <w:rFonts w:hint="eastAsia" w:ascii="宋体" w:hAnsi="宋体" w:cs="宋体"/>
          <w:spacing w:val="-2"/>
          <w:sz w:val="24"/>
        </w:rPr>
        <w:t>。</w:t>
      </w:r>
    </w:p>
    <w:p w14:paraId="3DA739E9">
      <w:pPr>
        <w:spacing w:line="360" w:lineRule="auto"/>
        <w:rPr>
          <w:rFonts w:ascii="宋体" w:hAnsi="宋体" w:cs="宋体"/>
          <w:sz w:val="24"/>
        </w:rPr>
      </w:pPr>
      <w:r>
        <w:rPr>
          <w:rFonts w:hint="eastAsia" w:ascii="宋体" w:hAnsi="宋体" w:cs="宋体"/>
          <w:sz w:val="24"/>
        </w:rPr>
        <w:t>2.7甲状腺癌治疗靶点检测(小panel)</w:t>
      </w:r>
    </w:p>
    <w:p w14:paraId="4780DDA2">
      <w:pPr>
        <w:numPr>
          <w:ilvl w:val="0"/>
          <w:numId w:val="12"/>
        </w:numPr>
        <w:spacing w:line="360" w:lineRule="auto"/>
        <w:rPr>
          <w:rFonts w:ascii="宋体" w:hAnsi="宋体" w:cs="宋体"/>
          <w:sz w:val="24"/>
        </w:rPr>
      </w:pPr>
      <w:r>
        <w:rPr>
          <w:rFonts w:hint="eastAsia" w:ascii="宋体" w:hAnsi="宋体" w:cs="宋体"/>
          <w:sz w:val="24"/>
        </w:rPr>
        <w:t>检测基因数</w:t>
      </w:r>
      <w:r>
        <w:rPr>
          <w:rFonts w:hint="eastAsia" w:ascii="宋体" w:hAnsi="宋体" w:cs="宋体"/>
          <w:spacing w:val="-2"/>
          <w:sz w:val="24"/>
        </w:rPr>
        <w:t>≥15 个；</w:t>
      </w:r>
    </w:p>
    <w:p w14:paraId="1B08A44E">
      <w:pPr>
        <w:numPr>
          <w:ilvl w:val="0"/>
          <w:numId w:val="12"/>
        </w:numPr>
        <w:spacing w:line="360" w:lineRule="auto"/>
        <w:rPr>
          <w:rFonts w:ascii="宋体" w:hAnsi="宋体" w:cs="宋体"/>
          <w:sz w:val="24"/>
        </w:rPr>
      </w:pPr>
      <w:r>
        <w:rPr>
          <w:rFonts w:hint="eastAsia" w:ascii="宋体" w:hAnsi="宋体" w:cs="宋体"/>
          <w:sz w:val="24"/>
        </w:rPr>
        <w:t>检测内容针对甲状腺癌中常见突变或融合基因设计，</w:t>
      </w:r>
      <w:r>
        <w:rPr>
          <w:rFonts w:hint="eastAsia" w:ascii="宋体" w:hAnsi="宋体" w:cs="宋体"/>
          <w:spacing w:val="-2"/>
          <w:sz w:val="24"/>
        </w:rPr>
        <w:t>至少包含 RAF、KRAS、NRAS、HRAS、GNAS、TERT、RET、ALK、NTRK1、 PIK3CA 、AKT1 、CTNNB1 、TP53 、PTEN 、ETV6 在内的多个基因</w:t>
      </w:r>
      <w:r>
        <w:rPr>
          <w:rFonts w:hint="eastAsia" w:ascii="宋体" w:hAnsi="宋体" w:cs="宋体"/>
          <w:sz w:val="24"/>
        </w:rPr>
        <w:t>可用于甲状腺结节的良恶性判断、分子分型与预后预测；针对良恶性判断、分子分型、预后预测，兼顾甲状腺癌髓样癌遗传易感性（RET突变）鉴别；</w:t>
      </w:r>
    </w:p>
    <w:p w14:paraId="2F2039DC">
      <w:pPr>
        <w:numPr>
          <w:ilvl w:val="0"/>
          <w:numId w:val="12"/>
        </w:numPr>
        <w:spacing w:line="360" w:lineRule="auto"/>
        <w:rPr>
          <w:rFonts w:ascii="宋体" w:hAnsi="宋体" w:cs="宋体"/>
          <w:sz w:val="24"/>
        </w:rPr>
      </w:pPr>
      <w:r>
        <w:rPr>
          <w:rFonts w:hint="eastAsia" w:ascii="宋体" w:hAnsi="宋体" w:cs="宋体"/>
          <w:sz w:val="24"/>
        </w:rPr>
        <w:t>样本要求：石蜡组织标本，新鲜组织；</w:t>
      </w:r>
    </w:p>
    <w:p w14:paraId="6A98EF81">
      <w:pPr>
        <w:numPr>
          <w:ilvl w:val="0"/>
          <w:numId w:val="12"/>
        </w:numPr>
        <w:spacing w:line="360" w:lineRule="auto"/>
        <w:rPr>
          <w:rFonts w:ascii="宋体" w:hAnsi="宋体" w:cs="宋体"/>
          <w:spacing w:val="-2"/>
          <w:sz w:val="24"/>
        </w:rPr>
      </w:pPr>
      <w:r>
        <w:rPr>
          <w:rFonts w:hint="eastAsia" w:ascii="宋体" w:hAnsi="宋体" w:cs="宋体"/>
          <w:spacing w:val="-2"/>
          <w:sz w:val="24"/>
        </w:rPr>
        <w:t>灵敏度≤2%；</w:t>
      </w:r>
    </w:p>
    <w:p w14:paraId="68B8F61A">
      <w:pPr>
        <w:numPr>
          <w:ilvl w:val="0"/>
          <w:numId w:val="12"/>
        </w:numPr>
        <w:spacing w:line="360" w:lineRule="auto"/>
        <w:rPr>
          <w:rFonts w:ascii="宋体" w:hAnsi="宋体" w:cs="宋体"/>
          <w:spacing w:val="-2"/>
          <w:sz w:val="24"/>
        </w:rPr>
      </w:pPr>
      <w:r>
        <w:rPr>
          <w:rFonts w:hint="eastAsia" w:ascii="宋体" w:hAnsi="宋体" w:cs="宋体"/>
          <w:spacing w:val="-2"/>
          <w:sz w:val="24"/>
        </w:rPr>
        <w:t>测序深度≥1000X；</w:t>
      </w:r>
    </w:p>
    <w:p w14:paraId="3BC2C1BD">
      <w:pPr>
        <w:numPr>
          <w:ilvl w:val="0"/>
          <w:numId w:val="12"/>
        </w:numPr>
        <w:spacing w:line="360" w:lineRule="auto"/>
        <w:rPr>
          <w:rFonts w:ascii="宋体" w:hAnsi="宋体" w:cs="宋体"/>
          <w:spacing w:val="-2"/>
          <w:sz w:val="24"/>
        </w:rPr>
      </w:pPr>
      <w:r>
        <w:rPr>
          <w:rFonts w:hint="eastAsia" w:ascii="宋体" w:hAnsi="宋体" w:cs="宋体"/>
          <w:spacing w:val="-2"/>
          <w:sz w:val="24"/>
        </w:rPr>
        <w:t>供应商提供的检测服务可在 DNA 水平上一次性检出基因的不同变异类型 ，包括点突变 、插入缺失 、基因重排（融合）和拷贝数变异 ，可以检出包含已知突变热点区域与未知区域在内的所有突变事件</w:t>
      </w:r>
      <w:r>
        <w:rPr>
          <w:rFonts w:hint="eastAsia" w:ascii="宋体" w:hAnsi="宋体" w:cs="宋体"/>
          <w:b/>
          <w:bCs/>
          <w:spacing w:val="-2"/>
          <w:sz w:val="24"/>
        </w:rPr>
        <w:t>（提供产品说明书或检测报告并加盖投标人鲜章）</w:t>
      </w:r>
      <w:r>
        <w:rPr>
          <w:rFonts w:hint="eastAsia" w:ascii="宋体" w:hAnsi="宋体" w:cs="宋体"/>
          <w:spacing w:val="-2"/>
          <w:sz w:val="24"/>
        </w:rPr>
        <w:t>。</w:t>
      </w:r>
    </w:p>
    <w:p w14:paraId="24042FB3">
      <w:pPr>
        <w:spacing w:line="360" w:lineRule="auto"/>
        <w:rPr>
          <w:rFonts w:ascii="宋体" w:hAnsi="宋体" w:cs="宋体"/>
          <w:sz w:val="24"/>
        </w:rPr>
      </w:pPr>
      <w:r>
        <w:rPr>
          <w:rFonts w:hint="eastAsia" w:ascii="宋体" w:hAnsi="宋体" w:cs="宋体"/>
          <w:sz w:val="24"/>
        </w:rPr>
        <w:t>2.8淋巴瘤治疗靶点检测（中Panel）</w:t>
      </w:r>
    </w:p>
    <w:p w14:paraId="0F2551F0">
      <w:pPr>
        <w:numPr>
          <w:ilvl w:val="0"/>
          <w:numId w:val="13"/>
        </w:numPr>
        <w:spacing w:before="3" w:line="360" w:lineRule="auto"/>
        <w:ind w:right="67"/>
        <w:rPr>
          <w:rFonts w:ascii="宋体" w:hAnsi="宋体" w:cs="宋体"/>
          <w:spacing w:val="-4"/>
          <w:sz w:val="24"/>
        </w:rPr>
      </w:pPr>
      <w:r>
        <w:rPr>
          <w:rFonts w:hint="eastAsia" w:ascii="宋体" w:hAnsi="宋体" w:cs="宋体"/>
          <w:spacing w:val="-4"/>
          <w:sz w:val="24"/>
        </w:rPr>
        <w:t>基因数≥100 个；</w:t>
      </w:r>
    </w:p>
    <w:p w14:paraId="135738FA">
      <w:pPr>
        <w:numPr>
          <w:ilvl w:val="0"/>
          <w:numId w:val="13"/>
        </w:numPr>
        <w:spacing w:before="3" w:line="360" w:lineRule="auto"/>
        <w:ind w:right="67"/>
        <w:rPr>
          <w:rFonts w:ascii="宋体" w:hAnsi="宋体" w:cs="宋体"/>
          <w:sz w:val="24"/>
        </w:rPr>
      </w:pPr>
      <w:r>
        <w:rPr>
          <w:rFonts w:hint="eastAsia" w:ascii="宋体" w:hAnsi="宋体" w:cs="宋体"/>
          <w:spacing w:val="-4"/>
          <w:sz w:val="24"/>
        </w:rPr>
        <w:t>检测内容包含与淋巴瘤发生机理及靶向治疗密切相关的基因，覆</w:t>
      </w:r>
      <w:r>
        <w:rPr>
          <w:rFonts w:hint="eastAsia" w:ascii="宋体" w:hAnsi="宋体" w:cs="宋体"/>
          <w:spacing w:val="-8"/>
          <w:sz w:val="24"/>
        </w:rPr>
        <w:t>盖B细胞淋巴瘤、NK/T细胞淋巴瘤，利用探针杂交法富集基因的关键外显子区</w:t>
      </w:r>
      <w:r>
        <w:rPr>
          <w:rFonts w:hint="eastAsia" w:ascii="宋体" w:hAnsi="宋体" w:cs="宋体"/>
          <w:spacing w:val="-9"/>
          <w:sz w:val="24"/>
        </w:rPr>
        <w:t>域和部分</w:t>
      </w:r>
      <w:r>
        <w:rPr>
          <w:rFonts w:hint="eastAsia" w:ascii="宋体" w:hAnsi="宋体" w:cs="宋体"/>
          <w:spacing w:val="-2"/>
          <w:sz w:val="24"/>
        </w:rPr>
        <w:t>基因的内含子区域，精准检测其中与淋巴瘤有明确临床相关性的基因突变、拷贝数变异</w:t>
      </w:r>
      <w:r>
        <w:rPr>
          <w:rFonts w:hint="eastAsia" w:ascii="宋体" w:hAnsi="宋体" w:cs="宋体"/>
          <w:spacing w:val="-4"/>
          <w:sz w:val="24"/>
        </w:rPr>
        <w:t>及重排（融合）等变异；</w:t>
      </w:r>
    </w:p>
    <w:p w14:paraId="16786DA4">
      <w:pPr>
        <w:numPr>
          <w:ilvl w:val="0"/>
          <w:numId w:val="13"/>
        </w:numPr>
        <w:spacing w:before="3" w:line="360" w:lineRule="auto"/>
        <w:ind w:right="67"/>
        <w:rPr>
          <w:rFonts w:ascii="宋体" w:hAnsi="宋体" w:cs="宋体"/>
          <w:spacing w:val="-4"/>
          <w:sz w:val="24"/>
        </w:rPr>
      </w:pPr>
      <w:r>
        <w:rPr>
          <w:rFonts w:hint="eastAsia" w:ascii="宋体" w:hAnsi="宋体" w:cs="宋体"/>
          <w:spacing w:val="-20"/>
          <w:sz w:val="24"/>
        </w:rPr>
        <w:t>基于权威 TCGA 数据库，NCCN</w:t>
      </w:r>
      <w:r>
        <w:rPr>
          <w:rFonts w:hint="eastAsia" w:ascii="宋体" w:hAnsi="宋体" w:cs="宋体"/>
          <w:spacing w:val="-21"/>
          <w:sz w:val="24"/>
        </w:rPr>
        <w:t xml:space="preserve"> 指南及 2016 WHO 共识</w:t>
      </w:r>
      <w:r>
        <w:rPr>
          <w:rFonts w:hint="eastAsia" w:ascii="宋体" w:hAnsi="宋体" w:cs="宋体"/>
          <w:spacing w:val="-47"/>
          <w:sz w:val="24"/>
        </w:rPr>
        <w:t xml:space="preserve"> </w:t>
      </w:r>
      <w:r>
        <w:rPr>
          <w:rFonts w:hint="eastAsia" w:ascii="宋体" w:hAnsi="宋体" w:cs="宋体"/>
          <w:spacing w:val="-21"/>
          <w:sz w:val="24"/>
        </w:rPr>
        <w:t>，全面覆盖 B 细胞淋巴瘤，</w:t>
      </w:r>
      <w:r>
        <w:rPr>
          <w:rFonts w:hint="eastAsia" w:ascii="宋体" w:hAnsi="宋体" w:cs="宋体"/>
          <w:spacing w:val="-2"/>
          <w:sz w:val="24"/>
        </w:rPr>
        <w:t>T/NK细胞淋巴瘤诊断分型相关热点突变(单碱基突变/插入/缺失/融合/拷贝数变异)；</w:t>
      </w:r>
    </w:p>
    <w:p w14:paraId="03587D3C">
      <w:pPr>
        <w:numPr>
          <w:ilvl w:val="0"/>
          <w:numId w:val="13"/>
        </w:numPr>
        <w:spacing w:before="3" w:line="360" w:lineRule="auto"/>
        <w:ind w:right="67"/>
        <w:rPr>
          <w:rFonts w:ascii="宋体" w:hAnsi="宋体" w:cs="宋体"/>
          <w:spacing w:val="-2"/>
          <w:sz w:val="24"/>
        </w:rPr>
      </w:pPr>
      <w:r>
        <w:rPr>
          <w:rFonts w:hint="eastAsia" w:ascii="宋体" w:hAnsi="宋体" w:cs="宋体"/>
          <w:spacing w:val="-21"/>
          <w:sz w:val="24"/>
        </w:rPr>
        <w:t>至少能检测 MYC</w:t>
      </w:r>
      <w:r>
        <w:rPr>
          <w:rFonts w:hint="eastAsia" w:ascii="宋体" w:hAnsi="宋体" w:cs="宋体"/>
          <w:spacing w:val="-43"/>
          <w:sz w:val="24"/>
        </w:rPr>
        <w:t xml:space="preserve"> </w:t>
      </w:r>
      <w:r>
        <w:rPr>
          <w:rFonts w:hint="eastAsia" w:ascii="宋体" w:hAnsi="宋体" w:cs="宋体"/>
          <w:spacing w:val="-21"/>
          <w:sz w:val="24"/>
        </w:rPr>
        <w:t>、BCL2</w:t>
      </w:r>
      <w:r>
        <w:rPr>
          <w:rFonts w:hint="eastAsia" w:ascii="宋体" w:hAnsi="宋体" w:cs="宋体"/>
          <w:spacing w:val="-42"/>
          <w:sz w:val="24"/>
        </w:rPr>
        <w:t xml:space="preserve"> </w:t>
      </w:r>
      <w:r>
        <w:rPr>
          <w:rFonts w:hint="eastAsia" w:ascii="宋体" w:hAnsi="宋体" w:cs="宋体"/>
          <w:spacing w:val="-21"/>
          <w:sz w:val="24"/>
        </w:rPr>
        <w:t>、BCL6</w:t>
      </w:r>
      <w:r>
        <w:rPr>
          <w:rFonts w:hint="eastAsia" w:ascii="宋体" w:hAnsi="宋体" w:cs="宋体"/>
          <w:spacing w:val="-43"/>
          <w:sz w:val="24"/>
        </w:rPr>
        <w:t xml:space="preserve"> </w:t>
      </w:r>
      <w:r>
        <w:rPr>
          <w:rFonts w:hint="eastAsia" w:ascii="宋体" w:hAnsi="宋体" w:cs="宋体"/>
          <w:spacing w:val="-21"/>
          <w:sz w:val="24"/>
        </w:rPr>
        <w:t>、CCND1</w:t>
      </w:r>
      <w:r>
        <w:rPr>
          <w:rFonts w:hint="eastAsia" w:ascii="宋体" w:hAnsi="宋体" w:cs="宋体"/>
          <w:spacing w:val="-44"/>
          <w:sz w:val="24"/>
        </w:rPr>
        <w:t xml:space="preserve"> </w:t>
      </w:r>
      <w:r>
        <w:rPr>
          <w:rFonts w:hint="eastAsia" w:ascii="宋体" w:hAnsi="宋体" w:cs="宋体"/>
          <w:spacing w:val="-21"/>
          <w:sz w:val="24"/>
        </w:rPr>
        <w:t>、ALK 等基因重排；</w:t>
      </w:r>
      <w:r>
        <w:rPr>
          <w:rFonts w:hint="eastAsia" w:ascii="宋体" w:hAnsi="宋体" w:cs="宋体"/>
          <w:spacing w:val="-49"/>
          <w:sz w:val="24"/>
        </w:rPr>
        <w:t xml:space="preserve"> </w:t>
      </w:r>
      <w:r>
        <w:rPr>
          <w:rFonts w:hint="eastAsia" w:ascii="宋体" w:hAnsi="宋体" w:cs="宋体"/>
          <w:spacing w:val="-21"/>
          <w:sz w:val="24"/>
        </w:rPr>
        <w:t>检测结果可辅助临</w:t>
      </w:r>
      <w:r>
        <w:rPr>
          <w:rFonts w:hint="eastAsia" w:ascii="宋体" w:hAnsi="宋体" w:cs="宋体"/>
          <w:sz w:val="24"/>
        </w:rPr>
        <w:t xml:space="preserve"> </w:t>
      </w:r>
      <w:r>
        <w:rPr>
          <w:rFonts w:hint="eastAsia" w:ascii="宋体" w:hAnsi="宋体" w:cs="宋体"/>
          <w:spacing w:val="-5"/>
          <w:sz w:val="24"/>
        </w:rPr>
        <w:t>床精准分型</w:t>
      </w:r>
      <w:r>
        <w:rPr>
          <w:rFonts w:hint="eastAsia" w:ascii="宋体" w:hAnsi="宋体" w:cs="宋体"/>
          <w:spacing w:val="-42"/>
          <w:sz w:val="24"/>
        </w:rPr>
        <w:t xml:space="preserve"> </w:t>
      </w:r>
      <w:r>
        <w:rPr>
          <w:rFonts w:hint="eastAsia" w:ascii="宋体" w:hAnsi="宋体" w:cs="宋体"/>
          <w:spacing w:val="-5"/>
          <w:sz w:val="24"/>
        </w:rPr>
        <w:t>，提示预后状态</w:t>
      </w:r>
      <w:r>
        <w:rPr>
          <w:rFonts w:hint="eastAsia" w:ascii="宋体" w:hAnsi="宋体" w:cs="宋体"/>
          <w:spacing w:val="-47"/>
          <w:sz w:val="24"/>
        </w:rPr>
        <w:t xml:space="preserve"> </w:t>
      </w:r>
      <w:r>
        <w:rPr>
          <w:rFonts w:hint="eastAsia" w:ascii="宋体" w:hAnsi="宋体" w:cs="宋体"/>
          <w:spacing w:val="-5"/>
          <w:sz w:val="24"/>
        </w:rPr>
        <w:t>，辅助临床治疗方案的选择</w:t>
      </w:r>
      <w:r>
        <w:rPr>
          <w:rFonts w:hint="eastAsia" w:ascii="宋体" w:hAnsi="宋体" w:cs="宋体"/>
          <w:spacing w:val="-47"/>
          <w:sz w:val="24"/>
        </w:rPr>
        <w:t xml:space="preserve"> </w:t>
      </w:r>
      <w:r>
        <w:rPr>
          <w:rFonts w:hint="eastAsia" w:ascii="宋体" w:hAnsi="宋体" w:cs="宋体"/>
          <w:spacing w:val="-5"/>
          <w:sz w:val="24"/>
        </w:rPr>
        <w:t>，充分体现淋巴瘤诊疗、</w:t>
      </w:r>
      <w:r>
        <w:rPr>
          <w:rFonts w:hint="eastAsia" w:ascii="宋体" w:hAnsi="宋体" w:cs="宋体"/>
          <w:spacing w:val="-54"/>
          <w:sz w:val="24"/>
        </w:rPr>
        <w:t xml:space="preserve"> </w:t>
      </w:r>
      <w:r>
        <w:rPr>
          <w:rFonts w:hint="eastAsia" w:ascii="宋体" w:hAnsi="宋体" w:cs="宋体"/>
          <w:spacing w:val="-5"/>
          <w:sz w:val="24"/>
        </w:rPr>
        <w:t>预后、</w:t>
      </w:r>
      <w:r>
        <w:rPr>
          <w:rFonts w:hint="eastAsia" w:ascii="宋体" w:hAnsi="宋体" w:cs="宋体"/>
          <w:sz w:val="24"/>
        </w:rPr>
        <w:t xml:space="preserve"> </w:t>
      </w:r>
      <w:r>
        <w:rPr>
          <w:rFonts w:hint="eastAsia" w:ascii="宋体" w:hAnsi="宋体" w:cs="宋体"/>
          <w:spacing w:val="-4"/>
          <w:sz w:val="24"/>
        </w:rPr>
        <w:t>诊断信息；</w:t>
      </w:r>
    </w:p>
    <w:p w14:paraId="7D265DB9">
      <w:pPr>
        <w:numPr>
          <w:ilvl w:val="0"/>
          <w:numId w:val="13"/>
        </w:numPr>
        <w:spacing w:before="3" w:line="360" w:lineRule="auto"/>
        <w:ind w:right="67"/>
        <w:rPr>
          <w:rFonts w:ascii="宋体" w:hAnsi="宋体" w:cs="宋体"/>
          <w:spacing w:val="-2"/>
          <w:sz w:val="24"/>
        </w:rPr>
      </w:pPr>
      <w:r>
        <w:rPr>
          <w:rFonts w:hint="eastAsia" w:ascii="宋体" w:hAnsi="宋体" w:cs="宋体"/>
          <w:spacing w:val="-2"/>
          <w:sz w:val="24"/>
        </w:rPr>
        <w:t>样本要求：石蜡组织标本，新鲜组织；</w:t>
      </w:r>
    </w:p>
    <w:p w14:paraId="6ACFC26A">
      <w:pPr>
        <w:numPr>
          <w:ilvl w:val="0"/>
          <w:numId w:val="13"/>
        </w:numPr>
        <w:spacing w:before="3" w:line="360" w:lineRule="auto"/>
        <w:ind w:right="67"/>
        <w:rPr>
          <w:rFonts w:ascii="宋体" w:hAnsi="宋体" w:cs="宋体"/>
          <w:spacing w:val="-2"/>
          <w:sz w:val="24"/>
        </w:rPr>
      </w:pPr>
      <w:r>
        <w:rPr>
          <w:rFonts w:hint="eastAsia" w:ascii="宋体" w:hAnsi="宋体" w:cs="宋体"/>
          <w:spacing w:val="-2"/>
          <w:sz w:val="24"/>
        </w:rPr>
        <w:t>灵敏度≤2%；</w:t>
      </w:r>
    </w:p>
    <w:p w14:paraId="33ED8A64">
      <w:pPr>
        <w:numPr>
          <w:ilvl w:val="0"/>
          <w:numId w:val="13"/>
        </w:numPr>
        <w:spacing w:before="3" w:line="360" w:lineRule="auto"/>
        <w:ind w:right="67"/>
        <w:rPr>
          <w:rFonts w:ascii="宋体" w:hAnsi="宋体" w:cs="宋体"/>
          <w:spacing w:val="-2"/>
          <w:sz w:val="24"/>
        </w:rPr>
      </w:pPr>
      <w:r>
        <w:rPr>
          <w:rFonts w:hint="eastAsia" w:ascii="宋体" w:hAnsi="宋体" w:cs="宋体"/>
          <w:spacing w:val="-2"/>
          <w:sz w:val="24"/>
        </w:rPr>
        <w:t>测序深度≥1000X；</w:t>
      </w:r>
    </w:p>
    <w:p w14:paraId="42DB4BC3">
      <w:pPr>
        <w:numPr>
          <w:ilvl w:val="0"/>
          <w:numId w:val="13"/>
        </w:numPr>
        <w:spacing w:before="3" w:line="360" w:lineRule="auto"/>
        <w:ind w:right="67"/>
        <w:rPr>
          <w:rFonts w:ascii="宋体" w:hAnsi="宋体" w:cs="宋体"/>
          <w:spacing w:val="-2"/>
          <w:sz w:val="24"/>
        </w:rPr>
      </w:pPr>
      <w:r>
        <w:rPr>
          <w:rFonts w:hint="eastAsia" w:ascii="宋体" w:hAnsi="宋体" w:cs="宋体"/>
          <w:spacing w:val="-2"/>
          <w:sz w:val="24"/>
        </w:rPr>
        <w:t>供应商提供的检测服务可在DNA水平上一次性检出基因的不同变异类型，包括点突变 、插入缺失 、基因重排（融合）和拷贝数变异 ，可以检出包含已知突变热点区域与未知区域在内的所有突变事件</w:t>
      </w:r>
      <w:r>
        <w:rPr>
          <w:rFonts w:hint="eastAsia" w:ascii="宋体" w:hAnsi="宋体" w:cs="宋体"/>
          <w:b/>
          <w:bCs/>
          <w:spacing w:val="-2"/>
          <w:sz w:val="24"/>
        </w:rPr>
        <w:t>（提供产品说明书或检测报告并加盖投标人鲜章）</w:t>
      </w:r>
      <w:r>
        <w:rPr>
          <w:rFonts w:hint="eastAsia" w:ascii="宋体" w:hAnsi="宋体" w:cs="宋体"/>
          <w:spacing w:val="-2"/>
          <w:sz w:val="24"/>
        </w:rPr>
        <w:t>。</w:t>
      </w:r>
    </w:p>
    <w:p w14:paraId="26D867D8">
      <w:pPr>
        <w:spacing w:line="360" w:lineRule="auto"/>
        <w:rPr>
          <w:rFonts w:ascii="宋体" w:hAnsi="宋体" w:cs="宋体"/>
          <w:sz w:val="24"/>
        </w:rPr>
      </w:pPr>
      <w:r>
        <w:rPr>
          <w:rFonts w:hint="eastAsia" w:ascii="宋体" w:hAnsi="宋体" w:cs="宋体"/>
          <w:sz w:val="24"/>
        </w:rPr>
        <w:t>2.9泛癌种治疗靶点检测（中panel）</w:t>
      </w:r>
    </w:p>
    <w:p w14:paraId="5B7231EB">
      <w:pPr>
        <w:numPr>
          <w:ilvl w:val="0"/>
          <w:numId w:val="14"/>
        </w:numPr>
        <w:spacing w:line="360" w:lineRule="auto"/>
        <w:rPr>
          <w:rFonts w:ascii="宋体" w:hAnsi="宋体" w:cs="宋体"/>
          <w:spacing w:val="-2"/>
          <w:sz w:val="24"/>
        </w:rPr>
      </w:pPr>
      <w:r>
        <w:rPr>
          <w:rFonts w:hint="eastAsia" w:ascii="宋体" w:hAnsi="宋体" w:cs="宋体"/>
          <w:spacing w:val="-2"/>
          <w:sz w:val="24"/>
        </w:rPr>
        <w:t>基因数≥100 个；</w:t>
      </w:r>
    </w:p>
    <w:p w14:paraId="61A4B1E1">
      <w:pPr>
        <w:numPr>
          <w:ilvl w:val="0"/>
          <w:numId w:val="14"/>
        </w:numPr>
        <w:spacing w:line="360" w:lineRule="auto"/>
        <w:rPr>
          <w:rFonts w:ascii="宋体" w:hAnsi="宋体" w:cs="宋体"/>
          <w:spacing w:val="-2"/>
          <w:sz w:val="24"/>
        </w:rPr>
      </w:pPr>
      <w:r>
        <w:rPr>
          <w:rFonts w:hint="eastAsia" w:ascii="宋体" w:hAnsi="宋体" w:cs="宋体"/>
          <w:spacing w:val="-2"/>
          <w:sz w:val="24"/>
        </w:rPr>
        <w:t>检测内容：适用寻求靶向治疗机会、实现精准个体化治疗及通过动态监控进行精准全程管理的各类肿瘤患者(包括肺癌、卵巢癌、乳腺癌、胃肠道肿瘤、前列腺癌、甲状腺癌、肾癌、胰腺癌等)。检测结果包含覆盖范围内的点突变、插入缺失突变、基因融合及拷贝数变异、微卫星不稳定性（MSI）分析结果等信息；</w:t>
      </w:r>
    </w:p>
    <w:p w14:paraId="55D238E1">
      <w:pPr>
        <w:numPr>
          <w:ilvl w:val="0"/>
          <w:numId w:val="14"/>
        </w:numPr>
        <w:spacing w:line="360" w:lineRule="auto"/>
        <w:rPr>
          <w:rFonts w:ascii="宋体" w:hAnsi="宋体" w:cs="宋体"/>
          <w:spacing w:val="-2"/>
          <w:sz w:val="24"/>
        </w:rPr>
      </w:pPr>
      <w:r>
        <w:rPr>
          <w:rFonts w:hint="eastAsia" w:ascii="宋体" w:hAnsi="宋体" w:cs="宋体"/>
          <w:spacing w:val="-2"/>
          <w:sz w:val="24"/>
        </w:rPr>
        <w:t>至少平行检测CD274、POLE、POLD1、JAK1/2、EGFR、ALK、STK11等免疫疗效预测生物标志物；</w:t>
      </w:r>
    </w:p>
    <w:p w14:paraId="0D39B3F9">
      <w:pPr>
        <w:numPr>
          <w:ilvl w:val="0"/>
          <w:numId w:val="14"/>
        </w:numPr>
        <w:spacing w:line="360" w:lineRule="auto"/>
        <w:rPr>
          <w:rFonts w:ascii="宋体" w:hAnsi="宋体" w:cs="宋体"/>
          <w:spacing w:val="-2"/>
          <w:sz w:val="24"/>
        </w:rPr>
      </w:pPr>
      <w:r>
        <w:rPr>
          <w:rFonts w:hint="eastAsia" w:ascii="宋体" w:hAnsi="宋体" w:cs="宋体"/>
          <w:spacing w:val="-2"/>
          <w:sz w:val="24"/>
        </w:rPr>
        <w:t>可检测DDR，涵盖主要的HRR，MMR等DNA损失修复相关基因≥30个，涵盖遗传易感基因≥35个，涵盖商品化靶向药物和I到III期在研药物靶点基因；</w:t>
      </w:r>
    </w:p>
    <w:p w14:paraId="13839AFF">
      <w:pPr>
        <w:numPr>
          <w:ilvl w:val="0"/>
          <w:numId w:val="14"/>
        </w:numPr>
        <w:spacing w:line="360" w:lineRule="auto"/>
        <w:rPr>
          <w:rFonts w:ascii="宋体" w:hAnsi="宋体" w:cs="宋体"/>
          <w:spacing w:val="-2"/>
          <w:sz w:val="24"/>
        </w:rPr>
      </w:pPr>
      <w:r>
        <w:rPr>
          <w:rFonts w:hint="eastAsia" w:ascii="宋体" w:hAnsi="宋体" w:cs="宋体"/>
          <w:spacing w:val="-2"/>
          <w:sz w:val="24"/>
        </w:rPr>
        <w:t>可检测微卫星不稳定（MSI）状态，包含的评估位点≥50个，与传统金标准检测方法(PCR法)相比达95%以上的一致性；具有MSI专利技术；</w:t>
      </w:r>
    </w:p>
    <w:p w14:paraId="0731885D">
      <w:pPr>
        <w:numPr>
          <w:ilvl w:val="0"/>
          <w:numId w:val="14"/>
        </w:numPr>
        <w:spacing w:line="360" w:lineRule="auto"/>
        <w:rPr>
          <w:rFonts w:ascii="宋体" w:hAnsi="宋体" w:cs="宋体"/>
          <w:sz w:val="24"/>
        </w:rPr>
      </w:pPr>
      <w:r>
        <w:rPr>
          <w:rFonts w:hint="eastAsia" w:ascii="宋体" w:hAnsi="宋体" w:cs="宋体"/>
          <w:sz w:val="24"/>
        </w:rPr>
        <w:t>样本要求：石蜡组织样本，新鲜组织：</w:t>
      </w:r>
    </w:p>
    <w:p w14:paraId="24D5F178">
      <w:pPr>
        <w:numPr>
          <w:ilvl w:val="0"/>
          <w:numId w:val="14"/>
        </w:numPr>
        <w:spacing w:line="360" w:lineRule="auto"/>
        <w:rPr>
          <w:rFonts w:ascii="宋体" w:hAnsi="宋体" w:cs="宋体"/>
          <w:spacing w:val="-2"/>
          <w:sz w:val="24"/>
        </w:rPr>
      </w:pPr>
      <w:r>
        <w:rPr>
          <w:rFonts w:hint="eastAsia" w:ascii="宋体" w:hAnsi="宋体" w:cs="宋体"/>
          <w:spacing w:val="-2"/>
          <w:sz w:val="24"/>
        </w:rPr>
        <w:t>灵敏度≤2%；</w:t>
      </w:r>
    </w:p>
    <w:p w14:paraId="3B545668">
      <w:pPr>
        <w:numPr>
          <w:ilvl w:val="0"/>
          <w:numId w:val="14"/>
        </w:numPr>
        <w:spacing w:line="360" w:lineRule="auto"/>
        <w:rPr>
          <w:rFonts w:ascii="宋体" w:hAnsi="宋体" w:cs="宋体"/>
          <w:spacing w:val="-2"/>
          <w:sz w:val="24"/>
        </w:rPr>
      </w:pPr>
      <w:r>
        <w:rPr>
          <w:rFonts w:hint="eastAsia" w:ascii="宋体" w:hAnsi="宋体" w:cs="宋体"/>
          <w:spacing w:val="-2"/>
          <w:sz w:val="24"/>
        </w:rPr>
        <w:t>测序深度≥1000X；</w:t>
      </w:r>
    </w:p>
    <w:p w14:paraId="4EA9C244">
      <w:pPr>
        <w:numPr>
          <w:ilvl w:val="0"/>
          <w:numId w:val="14"/>
        </w:numPr>
        <w:spacing w:line="360" w:lineRule="auto"/>
        <w:rPr>
          <w:rFonts w:ascii="宋体" w:hAnsi="宋体" w:cs="宋体"/>
          <w:spacing w:val="-2"/>
          <w:sz w:val="24"/>
        </w:rPr>
      </w:pPr>
      <w:r>
        <w:rPr>
          <w:rFonts w:hint="eastAsia" w:ascii="宋体" w:hAnsi="宋体" w:cs="宋体"/>
          <w:spacing w:val="-2"/>
          <w:sz w:val="24"/>
        </w:rPr>
        <w:t>供应商提供的检测服务可在DNA水平上一次性检出基因的不同变异类型 ，包括点突变 、插入缺失 、基因重排（融合）和拷贝数变异 ，可以检出包含已知突变热点区域与未知区域在内的所有突变事件</w:t>
      </w:r>
      <w:r>
        <w:rPr>
          <w:rFonts w:hint="eastAsia" w:ascii="宋体" w:hAnsi="宋体" w:cs="宋体"/>
          <w:b/>
          <w:bCs/>
          <w:spacing w:val="-2"/>
          <w:sz w:val="24"/>
        </w:rPr>
        <w:t>（提供产品说明书或检测报告并加盖投标人鲜章）</w:t>
      </w:r>
    </w:p>
    <w:p w14:paraId="0CA85031">
      <w:pPr>
        <w:spacing w:line="360" w:lineRule="auto"/>
        <w:rPr>
          <w:rFonts w:ascii="宋体" w:hAnsi="宋体" w:cs="宋体"/>
          <w:sz w:val="24"/>
        </w:rPr>
      </w:pPr>
      <w:r>
        <w:rPr>
          <w:rFonts w:hint="eastAsia" w:ascii="宋体" w:hAnsi="宋体" w:cs="宋体"/>
          <w:sz w:val="24"/>
        </w:rPr>
        <w:t>2.10泛癌种多基因治疗靶点检测（大panel）</w:t>
      </w:r>
    </w:p>
    <w:p w14:paraId="53EA8CAF">
      <w:pPr>
        <w:numPr>
          <w:ilvl w:val="0"/>
          <w:numId w:val="15"/>
        </w:numPr>
        <w:spacing w:line="360" w:lineRule="auto"/>
        <w:rPr>
          <w:rFonts w:ascii="宋体" w:hAnsi="宋体" w:cs="宋体"/>
          <w:spacing w:val="-2"/>
          <w:sz w:val="24"/>
        </w:rPr>
      </w:pPr>
      <w:r>
        <w:rPr>
          <w:rFonts w:hint="eastAsia" w:ascii="宋体" w:hAnsi="宋体" w:cs="宋体"/>
          <w:spacing w:val="-2"/>
          <w:sz w:val="24"/>
        </w:rPr>
        <w:t>基因数≥500个；</w:t>
      </w:r>
    </w:p>
    <w:p w14:paraId="0EAF7F20">
      <w:pPr>
        <w:numPr>
          <w:ilvl w:val="0"/>
          <w:numId w:val="15"/>
        </w:numPr>
        <w:spacing w:line="360" w:lineRule="auto"/>
        <w:rPr>
          <w:rFonts w:ascii="宋体" w:hAnsi="宋体" w:cs="宋体"/>
          <w:spacing w:val="-2"/>
          <w:sz w:val="24"/>
        </w:rPr>
      </w:pPr>
      <w:r>
        <w:rPr>
          <w:rFonts w:hint="eastAsia" w:ascii="宋体" w:hAnsi="宋体" w:cs="宋体"/>
          <w:spacing w:val="-2"/>
          <w:sz w:val="24"/>
        </w:rPr>
        <w:t>检测内容适用寻求靶向或免疫治疗机会、 实现精准个体化治疗的肿瘤患者（包括肺癌、 卵巢癌、 乳腺癌、 胃肠道肿瘤、 前列腺癌、 甲状腺癌、 肾癌、 胰腺癌、 尿路上皮癌、 膀胱癌等）。全面精准地检测基因突变，包括点突变、插入缺失、基因重排（融合）、拷贝数变异和大片段重排、基因组微卫星不稳定（MSI）和肿瘤突变负荷（TMB）等，全面覆盖靶向用药指导、免疫治疗疗效预测</w:t>
      </w:r>
    </w:p>
    <w:p w14:paraId="404EBAE1">
      <w:pPr>
        <w:numPr>
          <w:ilvl w:val="0"/>
          <w:numId w:val="15"/>
        </w:numPr>
        <w:spacing w:line="360" w:lineRule="auto"/>
        <w:rPr>
          <w:rFonts w:ascii="宋体" w:hAnsi="宋体" w:cs="宋体"/>
          <w:spacing w:val="-2"/>
          <w:sz w:val="24"/>
        </w:rPr>
      </w:pPr>
      <w:r>
        <w:rPr>
          <w:rFonts w:hint="eastAsia" w:ascii="宋体" w:hAnsi="宋体" w:cs="宋体"/>
          <w:spacing w:val="-2"/>
          <w:sz w:val="24"/>
        </w:rPr>
        <w:t>检测泛实体瘤中驱动基因、 肿瘤通路基因、 肿瘤突变负荷、免疫正负向因子、 细胞损伤修复、 免疫响应等各项信息；</w:t>
      </w:r>
    </w:p>
    <w:p w14:paraId="22A80B78">
      <w:pPr>
        <w:numPr>
          <w:ilvl w:val="0"/>
          <w:numId w:val="15"/>
        </w:numPr>
        <w:spacing w:line="360" w:lineRule="auto"/>
        <w:rPr>
          <w:rFonts w:ascii="宋体" w:hAnsi="宋体" w:cs="宋体"/>
          <w:spacing w:val="-2"/>
          <w:sz w:val="24"/>
        </w:rPr>
      </w:pPr>
      <w:r>
        <w:rPr>
          <w:rFonts w:hint="eastAsia" w:ascii="宋体" w:hAnsi="宋体" w:cs="宋体"/>
          <w:spacing w:val="-2"/>
          <w:sz w:val="24"/>
        </w:rPr>
        <w:t>至少包含靶向 、TMB 、BRCA 、MSI 、POLE、 覆盖 HRR 相关通路、 遗传易感等基因；</w:t>
      </w:r>
    </w:p>
    <w:p w14:paraId="718D938F">
      <w:pPr>
        <w:numPr>
          <w:ilvl w:val="0"/>
          <w:numId w:val="15"/>
        </w:numPr>
        <w:spacing w:line="360" w:lineRule="auto"/>
        <w:rPr>
          <w:rFonts w:ascii="宋体" w:hAnsi="宋体" w:cs="宋体"/>
          <w:spacing w:val="-2"/>
          <w:sz w:val="24"/>
        </w:rPr>
      </w:pPr>
      <w:r>
        <w:rPr>
          <w:rFonts w:hint="eastAsia" w:ascii="宋体" w:hAnsi="宋体" w:cs="宋体"/>
          <w:spacing w:val="-2"/>
          <w:sz w:val="24"/>
        </w:rPr>
        <w:t>能检测 HRD score：SNP 检测范围覆盖≥9000 个基于中国人群遗传背景的 SNP 位点；</w:t>
      </w:r>
    </w:p>
    <w:p w14:paraId="77521BB0">
      <w:pPr>
        <w:numPr>
          <w:ilvl w:val="0"/>
          <w:numId w:val="15"/>
        </w:numPr>
        <w:spacing w:line="360" w:lineRule="auto"/>
        <w:rPr>
          <w:rFonts w:ascii="宋体" w:hAnsi="宋体" w:cs="宋体"/>
          <w:sz w:val="24"/>
        </w:rPr>
      </w:pPr>
      <w:r>
        <w:rPr>
          <w:rFonts w:hint="eastAsia" w:ascii="宋体" w:hAnsi="宋体" w:cs="宋体"/>
          <w:sz w:val="24"/>
        </w:rPr>
        <w:t>样本要求：石蜡组织样本，新鲜组织：</w:t>
      </w:r>
    </w:p>
    <w:p w14:paraId="530CFBDB">
      <w:pPr>
        <w:numPr>
          <w:ilvl w:val="0"/>
          <w:numId w:val="15"/>
        </w:numPr>
        <w:spacing w:line="360" w:lineRule="auto"/>
        <w:rPr>
          <w:rFonts w:ascii="宋体" w:hAnsi="宋体" w:cs="宋体"/>
          <w:spacing w:val="-2"/>
          <w:sz w:val="24"/>
        </w:rPr>
      </w:pPr>
      <w:r>
        <w:rPr>
          <w:rFonts w:hint="eastAsia" w:ascii="宋体" w:hAnsi="宋体" w:cs="宋体"/>
          <w:spacing w:val="-2"/>
          <w:sz w:val="24"/>
        </w:rPr>
        <w:t>灵敏度≤2%；</w:t>
      </w:r>
    </w:p>
    <w:p w14:paraId="09435321">
      <w:pPr>
        <w:numPr>
          <w:ilvl w:val="0"/>
          <w:numId w:val="15"/>
        </w:numPr>
        <w:spacing w:line="360" w:lineRule="auto"/>
        <w:rPr>
          <w:rFonts w:ascii="宋体" w:hAnsi="宋体" w:cs="宋体"/>
          <w:spacing w:val="-2"/>
          <w:sz w:val="24"/>
        </w:rPr>
      </w:pPr>
      <w:r>
        <w:rPr>
          <w:rFonts w:hint="eastAsia" w:ascii="宋体" w:hAnsi="宋体" w:cs="宋体"/>
          <w:spacing w:val="-2"/>
          <w:sz w:val="24"/>
        </w:rPr>
        <w:t>测序深度≥1000X；</w:t>
      </w:r>
    </w:p>
    <w:p w14:paraId="757F9777">
      <w:pPr>
        <w:numPr>
          <w:ilvl w:val="0"/>
          <w:numId w:val="15"/>
        </w:numPr>
        <w:spacing w:line="360" w:lineRule="auto"/>
        <w:rPr>
          <w:rFonts w:ascii="宋体" w:hAnsi="宋体" w:cs="宋体"/>
          <w:b/>
          <w:bCs/>
          <w:spacing w:val="-2"/>
          <w:sz w:val="24"/>
        </w:rPr>
      </w:pPr>
      <w:r>
        <w:rPr>
          <w:rFonts w:hint="eastAsia" w:ascii="宋体" w:hAnsi="宋体" w:cs="宋体"/>
          <w:spacing w:val="-2"/>
          <w:sz w:val="24"/>
        </w:rPr>
        <w:t>供应商提供的检测服务可在 DNA 水平上一次性检出基因的不同变异类型 ，包 括点突变 、插入缺失 、基因重排（融合）和拷贝数变异 ，可以检出包含已知突变热点区 域与未知区域在内的所有突变事件</w:t>
      </w:r>
      <w:r>
        <w:rPr>
          <w:rFonts w:hint="eastAsia" w:ascii="宋体" w:hAnsi="宋体" w:cs="宋体"/>
          <w:b/>
          <w:bCs/>
          <w:spacing w:val="-2"/>
          <w:sz w:val="24"/>
        </w:rPr>
        <w:t>（提供产品说明书或检测报告并加盖投标人鲜章）。</w:t>
      </w:r>
    </w:p>
    <w:p w14:paraId="61AD2E39">
      <w:pPr>
        <w:pStyle w:val="68"/>
        <w:spacing w:line="360" w:lineRule="auto"/>
        <w:ind w:firstLine="0" w:firstLineChars="0"/>
        <w:rPr>
          <w:rFonts w:ascii="宋体" w:hAnsi="宋体" w:cs="宋体"/>
          <w:sz w:val="24"/>
        </w:rPr>
      </w:pPr>
      <w:r>
        <w:rPr>
          <w:rFonts w:hint="eastAsia" w:ascii="宋体" w:hAnsi="宋体" w:cs="宋体"/>
          <w:sz w:val="24"/>
        </w:rPr>
        <w:t>2.11泛癌种多基因治疗靶点检测（大panel）</w:t>
      </w:r>
    </w:p>
    <w:p w14:paraId="77EB06BE">
      <w:pPr>
        <w:pStyle w:val="68"/>
        <w:numPr>
          <w:ilvl w:val="0"/>
          <w:numId w:val="16"/>
        </w:numPr>
        <w:spacing w:line="360" w:lineRule="auto"/>
        <w:ind w:firstLineChars="0"/>
        <w:rPr>
          <w:rFonts w:ascii="宋体" w:hAnsi="宋体" w:cs="宋体"/>
          <w:kern w:val="0"/>
          <w:sz w:val="24"/>
        </w:rPr>
      </w:pPr>
      <w:r>
        <w:rPr>
          <w:rFonts w:hint="eastAsia" w:ascii="宋体" w:hAnsi="宋体" w:cs="宋体"/>
          <w:kern w:val="0"/>
          <w:sz w:val="24"/>
        </w:rPr>
        <w:t>基因数：</w:t>
      </w:r>
      <w:r>
        <w:rPr>
          <w:rFonts w:hint="eastAsia" w:ascii="宋体" w:hAnsi="宋体" w:cs="宋体"/>
          <w:spacing w:val="-2"/>
          <w:sz w:val="24"/>
        </w:rPr>
        <w:t>≥20000</w:t>
      </w:r>
    </w:p>
    <w:p w14:paraId="5F3507D9">
      <w:pPr>
        <w:pStyle w:val="68"/>
        <w:numPr>
          <w:ilvl w:val="0"/>
          <w:numId w:val="16"/>
        </w:numPr>
        <w:spacing w:line="360" w:lineRule="auto"/>
        <w:ind w:firstLineChars="0"/>
        <w:rPr>
          <w:rFonts w:ascii="宋体" w:hAnsi="宋体" w:cs="宋体"/>
          <w:kern w:val="0"/>
          <w:sz w:val="24"/>
        </w:rPr>
      </w:pPr>
      <w:r>
        <w:rPr>
          <w:rFonts w:hint="eastAsia" w:ascii="宋体" w:hAnsi="宋体" w:cs="宋体"/>
          <w:kern w:val="0"/>
          <w:sz w:val="24"/>
        </w:rPr>
        <w:t>检测内容：组织基线采用全外显子组（WES）检测，同时针对肿瘤用药相关的基因区域增强设计，满足用药指导的需求。</w:t>
      </w:r>
    </w:p>
    <w:p w14:paraId="3CE74E04">
      <w:pPr>
        <w:pStyle w:val="68"/>
        <w:numPr>
          <w:ilvl w:val="0"/>
          <w:numId w:val="16"/>
        </w:numPr>
        <w:spacing w:line="360" w:lineRule="auto"/>
        <w:ind w:firstLineChars="0"/>
        <w:rPr>
          <w:rFonts w:ascii="宋体" w:hAnsi="宋体" w:cs="宋体"/>
          <w:kern w:val="0"/>
          <w:sz w:val="24"/>
        </w:rPr>
      </w:pPr>
      <w:r>
        <w:rPr>
          <w:rFonts w:hint="eastAsia" w:ascii="宋体" w:hAnsi="宋体" w:cs="宋体"/>
          <w:kern w:val="0"/>
          <w:sz w:val="24"/>
        </w:rPr>
        <w:t>组织基线采用全外显子组（WES）可检测融合基因，覆盖21 个肿瘤相关融合基因的 热点内含子区域。</w:t>
      </w:r>
    </w:p>
    <w:p w14:paraId="75117589">
      <w:pPr>
        <w:pStyle w:val="68"/>
        <w:numPr>
          <w:ilvl w:val="0"/>
          <w:numId w:val="16"/>
        </w:numPr>
        <w:spacing w:line="360" w:lineRule="auto"/>
        <w:ind w:firstLineChars="0"/>
        <w:rPr>
          <w:rFonts w:ascii="宋体" w:hAnsi="宋体" w:cs="宋体"/>
          <w:sz w:val="24"/>
        </w:rPr>
      </w:pPr>
      <w:r>
        <w:rPr>
          <w:rFonts w:hint="eastAsia" w:ascii="宋体" w:hAnsi="宋体" w:cs="宋体"/>
          <w:sz w:val="24"/>
        </w:rPr>
        <w:t>样本要求：石蜡组织样本，新鲜组织：</w:t>
      </w:r>
    </w:p>
    <w:p w14:paraId="4AF37A0A">
      <w:pPr>
        <w:pStyle w:val="68"/>
        <w:numPr>
          <w:ilvl w:val="0"/>
          <w:numId w:val="16"/>
        </w:numPr>
        <w:spacing w:line="360" w:lineRule="auto"/>
        <w:ind w:firstLineChars="0"/>
        <w:rPr>
          <w:rFonts w:ascii="宋体" w:hAnsi="宋体" w:cs="宋体"/>
          <w:sz w:val="24"/>
        </w:rPr>
      </w:pPr>
      <w:r>
        <w:rPr>
          <w:rFonts w:hint="eastAsia" w:ascii="宋体" w:hAnsi="宋体" w:cs="宋体"/>
          <w:spacing w:val="-2"/>
          <w:sz w:val="24"/>
        </w:rPr>
        <w:t>灵敏度≤2%；</w:t>
      </w:r>
    </w:p>
    <w:p w14:paraId="70FB3794">
      <w:pPr>
        <w:pStyle w:val="68"/>
        <w:numPr>
          <w:ilvl w:val="0"/>
          <w:numId w:val="16"/>
        </w:numPr>
        <w:spacing w:line="360" w:lineRule="auto"/>
        <w:ind w:firstLineChars="0"/>
        <w:rPr>
          <w:rFonts w:ascii="宋体" w:hAnsi="宋体" w:cs="宋体"/>
          <w:kern w:val="0"/>
          <w:sz w:val="24"/>
        </w:rPr>
      </w:pPr>
      <w:r>
        <w:rPr>
          <w:rFonts w:hint="eastAsia" w:ascii="宋体" w:hAnsi="宋体" w:cs="宋体"/>
          <w:kern w:val="0"/>
          <w:sz w:val="24"/>
        </w:rPr>
        <w:t>测序深度： ≥ 300X</w:t>
      </w:r>
    </w:p>
    <w:p w14:paraId="2E738F05">
      <w:pPr>
        <w:pStyle w:val="68"/>
        <w:numPr>
          <w:ilvl w:val="0"/>
          <w:numId w:val="16"/>
        </w:numPr>
        <w:spacing w:line="360" w:lineRule="auto"/>
        <w:ind w:firstLineChars="0"/>
        <w:rPr>
          <w:rFonts w:ascii="宋体" w:hAnsi="宋体" w:cs="宋体"/>
          <w:kern w:val="0"/>
          <w:sz w:val="24"/>
        </w:rPr>
      </w:pPr>
      <w:r>
        <w:rPr>
          <w:rFonts w:hint="eastAsia" w:ascii="宋体" w:hAnsi="宋体" w:cs="宋体"/>
          <w:kern w:val="0"/>
          <w:sz w:val="24"/>
        </w:rPr>
        <w:t>适用于实体瘤患者的微小病灶残留（MRD)检测的组织基线，可定制个体化的MRD用于患者临床治疗方案评估、复发监测和辅助治疗决策等；</w:t>
      </w:r>
    </w:p>
    <w:p w14:paraId="23D207B0">
      <w:pPr>
        <w:pStyle w:val="68"/>
        <w:numPr>
          <w:ilvl w:val="0"/>
          <w:numId w:val="16"/>
        </w:numPr>
        <w:spacing w:line="360" w:lineRule="auto"/>
        <w:ind w:firstLineChars="0"/>
        <w:rPr>
          <w:rFonts w:ascii="宋体" w:hAnsi="宋体" w:cs="宋体"/>
          <w:kern w:val="0"/>
          <w:sz w:val="24"/>
        </w:rPr>
      </w:pPr>
      <w:r>
        <w:rPr>
          <w:rFonts w:hint="eastAsia" w:ascii="宋体" w:hAnsi="宋体" w:cs="宋体"/>
          <w:spacing w:val="-2"/>
          <w:sz w:val="24"/>
        </w:rPr>
        <w:t>供应商提供的检测服务可在 DNA 水平上一次性检出基因的不同变异类型 ，包 括点突变 、插入缺失 、基因重排（融合）和拷贝数变异 ，可以检出包含已知突变热点区 域与未知区域在内的所有突变事件</w:t>
      </w:r>
      <w:r>
        <w:rPr>
          <w:rFonts w:hint="eastAsia" w:ascii="宋体" w:hAnsi="宋体" w:cs="宋体"/>
          <w:b/>
          <w:bCs/>
          <w:spacing w:val="-2"/>
          <w:sz w:val="24"/>
        </w:rPr>
        <w:t>（提供产品说明书或检测报告并加盖投标人鲜章）。</w:t>
      </w:r>
    </w:p>
    <w:p w14:paraId="785CA6B2">
      <w:pPr>
        <w:spacing w:line="360" w:lineRule="auto"/>
        <w:rPr>
          <w:rFonts w:ascii="宋体" w:hAnsi="宋体" w:cs="宋体"/>
          <w:sz w:val="24"/>
        </w:rPr>
      </w:pPr>
      <w:r>
        <w:rPr>
          <w:rFonts w:hint="eastAsia" w:ascii="宋体" w:hAnsi="宋体" w:cs="宋体"/>
          <w:sz w:val="24"/>
        </w:rPr>
        <w:t>2.12</w:t>
      </w:r>
      <w:r>
        <w:rPr>
          <w:rFonts w:hint="eastAsia" w:ascii="宋体" w:hAnsi="宋体" w:cs="宋体"/>
          <w:kern w:val="0"/>
          <w:sz w:val="24"/>
        </w:rPr>
        <w:t>个性化定制微小病灶残留（MRD）监控基因变异监控</w:t>
      </w:r>
    </w:p>
    <w:p w14:paraId="123DC013">
      <w:pPr>
        <w:pStyle w:val="68"/>
        <w:numPr>
          <w:ilvl w:val="0"/>
          <w:numId w:val="17"/>
        </w:numPr>
        <w:spacing w:line="360" w:lineRule="auto"/>
        <w:ind w:firstLineChars="0"/>
        <w:rPr>
          <w:rFonts w:ascii="宋体" w:hAnsi="宋体" w:cs="宋体"/>
          <w:kern w:val="0"/>
          <w:sz w:val="24"/>
        </w:rPr>
      </w:pPr>
      <w:r>
        <w:rPr>
          <w:rFonts w:hint="eastAsia" w:ascii="宋体" w:hAnsi="宋体" w:cs="宋体"/>
          <w:kern w:val="0"/>
          <w:sz w:val="24"/>
        </w:rPr>
        <w:t>检测内容：适用于实体瘤患者的微小病灶残留（MRD)检测，可用于患者临床治疗方案评估、复发监测和辅助治疗决策等；</w:t>
      </w:r>
    </w:p>
    <w:p w14:paraId="05F55D78">
      <w:pPr>
        <w:pStyle w:val="68"/>
        <w:numPr>
          <w:ilvl w:val="0"/>
          <w:numId w:val="17"/>
        </w:numPr>
        <w:spacing w:line="360" w:lineRule="auto"/>
        <w:ind w:firstLineChars="0"/>
        <w:rPr>
          <w:rFonts w:ascii="宋体" w:hAnsi="宋体" w:cs="宋体"/>
          <w:kern w:val="0"/>
          <w:sz w:val="24"/>
        </w:rPr>
      </w:pPr>
      <w:r>
        <w:rPr>
          <w:rFonts w:hint="eastAsia" w:ascii="宋体" w:hAnsi="宋体" w:cs="宋体"/>
          <w:kern w:val="0"/>
          <w:sz w:val="24"/>
        </w:rPr>
        <w:t>可精准定量ctDNA，可视化MRD动态监测，全程守护患者更长生存。</w:t>
      </w:r>
    </w:p>
    <w:p w14:paraId="1CBFC168">
      <w:pPr>
        <w:pStyle w:val="68"/>
        <w:numPr>
          <w:ilvl w:val="0"/>
          <w:numId w:val="17"/>
        </w:numPr>
        <w:spacing w:line="360" w:lineRule="auto"/>
        <w:ind w:firstLineChars="0"/>
        <w:rPr>
          <w:rFonts w:ascii="宋体" w:hAnsi="宋体" w:cs="宋体"/>
          <w:kern w:val="0"/>
          <w:sz w:val="24"/>
        </w:rPr>
      </w:pPr>
      <w:r>
        <w:rPr>
          <w:rFonts w:hint="eastAsia" w:ascii="宋体" w:hAnsi="宋体" w:cs="宋体"/>
          <w:kern w:val="0"/>
          <w:sz w:val="24"/>
        </w:rPr>
        <w:t>样本要求：血液</w:t>
      </w:r>
    </w:p>
    <w:p w14:paraId="2C7E4F27">
      <w:pPr>
        <w:pStyle w:val="68"/>
        <w:numPr>
          <w:ilvl w:val="0"/>
          <w:numId w:val="17"/>
        </w:numPr>
        <w:spacing w:line="360" w:lineRule="auto"/>
        <w:ind w:firstLineChars="0"/>
        <w:rPr>
          <w:rFonts w:ascii="宋体" w:hAnsi="宋体" w:cs="宋体"/>
          <w:kern w:val="0"/>
          <w:sz w:val="24"/>
        </w:rPr>
      </w:pPr>
      <w:r>
        <w:rPr>
          <w:rFonts w:hint="eastAsia" w:ascii="宋体" w:hAnsi="宋体" w:cs="宋体"/>
          <w:kern w:val="0"/>
          <w:sz w:val="24"/>
        </w:rPr>
        <w:t>检测灵敏度98.7%，特异性99.0% 。（cfDNA ≥20ng）</w:t>
      </w:r>
    </w:p>
    <w:p w14:paraId="5B43B771">
      <w:pPr>
        <w:pStyle w:val="68"/>
        <w:numPr>
          <w:ilvl w:val="0"/>
          <w:numId w:val="17"/>
        </w:numPr>
        <w:spacing w:line="360" w:lineRule="auto"/>
        <w:ind w:firstLineChars="0"/>
        <w:rPr>
          <w:rFonts w:ascii="宋体" w:hAnsi="宋体" w:cs="宋体"/>
          <w:kern w:val="0"/>
          <w:sz w:val="24"/>
        </w:rPr>
      </w:pPr>
      <w:r>
        <w:rPr>
          <w:rFonts w:hint="eastAsia" w:ascii="宋体" w:hAnsi="宋体" w:cs="宋体"/>
          <w:kern w:val="0"/>
          <w:sz w:val="24"/>
        </w:rPr>
        <w:t xml:space="preserve">测序深度：血浆ctDNA监测  ≥100,000X </w:t>
      </w:r>
    </w:p>
    <w:p w14:paraId="43F61613">
      <w:pPr>
        <w:pStyle w:val="68"/>
        <w:numPr>
          <w:ilvl w:val="0"/>
          <w:numId w:val="17"/>
        </w:numPr>
        <w:spacing w:line="360" w:lineRule="auto"/>
        <w:ind w:firstLineChars="0"/>
        <w:rPr>
          <w:rFonts w:ascii="宋体" w:hAnsi="宋体" w:cs="宋体"/>
          <w:kern w:val="0"/>
          <w:sz w:val="24"/>
        </w:rPr>
      </w:pPr>
      <w:r>
        <w:rPr>
          <w:rFonts w:hint="eastAsia" w:ascii="宋体" w:hAnsi="宋体" w:cs="宋体"/>
          <w:kern w:val="0"/>
          <w:sz w:val="24"/>
        </w:rPr>
        <w:t>检测下限：≤0.004%；检测敏感性满足《肺癌MRD的检测和临床应用共识》要求。</w:t>
      </w:r>
    </w:p>
    <w:p w14:paraId="2B29BBC0">
      <w:pPr>
        <w:pStyle w:val="68"/>
        <w:numPr>
          <w:ilvl w:val="0"/>
          <w:numId w:val="17"/>
        </w:numPr>
        <w:spacing w:line="360" w:lineRule="auto"/>
        <w:ind w:firstLineChars="0"/>
        <w:rPr>
          <w:rFonts w:ascii="宋体" w:hAnsi="宋体" w:cs="宋体"/>
          <w:kern w:val="0"/>
          <w:sz w:val="24"/>
        </w:rPr>
      </w:pPr>
      <w:r>
        <w:rPr>
          <w:rFonts w:hint="eastAsia" w:ascii="宋体" w:hAnsi="宋体" w:cs="宋体"/>
          <w:spacing w:val="-2"/>
          <w:sz w:val="24"/>
        </w:rPr>
        <w:t>供应商提供的检测服务可在 DNA 水平上一次性检出基因的不同变异类型 ，包 括点突变 、插入缺失 、基因重排（融合）和拷贝数变异 ，可以检出包含已知突变热点区 域与未知区域在内的所有突变事件</w:t>
      </w:r>
      <w:r>
        <w:rPr>
          <w:rFonts w:hint="eastAsia" w:ascii="宋体" w:hAnsi="宋体" w:cs="宋体"/>
          <w:b/>
          <w:bCs/>
          <w:spacing w:val="-2"/>
          <w:sz w:val="24"/>
        </w:rPr>
        <w:t>（提供产品说明书或检测报告并加盖投标人鲜章）。</w:t>
      </w:r>
    </w:p>
    <w:p w14:paraId="1B222581">
      <w:pPr>
        <w:spacing w:line="360" w:lineRule="auto"/>
        <w:rPr>
          <w:rFonts w:ascii="宋体" w:hAnsi="宋体" w:cs="宋体"/>
          <w:kern w:val="0"/>
          <w:sz w:val="24"/>
        </w:rPr>
      </w:pPr>
      <w:r>
        <w:rPr>
          <w:rFonts w:hint="eastAsia" w:ascii="宋体" w:hAnsi="宋体" w:cs="宋体"/>
          <w:sz w:val="24"/>
        </w:rPr>
        <w:t>2.13</w:t>
      </w:r>
      <w:r>
        <w:rPr>
          <w:rFonts w:hint="eastAsia" w:ascii="宋体" w:hAnsi="宋体" w:cs="宋体"/>
          <w:kern w:val="0"/>
          <w:sz w:val="24"/>
        </w:rPr>
        <w:t>骨肉瘤RNA检测（中panel）</w:t>
      </w:r>
    </w:p>
    <w:p w14:paraId="4FD22ADF">
      <w:pPr>
        <w:numPr>
          <w:ilvl w:val="0"/>
          <w:numId w:val="18"/>
        </w:numPr>
        <w:spacing w:line="360" w:lineRule="auto"/>
        <w:rPr>
          <w:rFonts w:ascii="宋体" w:hAnsi="宋体" w:cs="宋体"/>
          <w:sz w:val="24"/>
        </w:rPr>
      </w:pPr>
      <w:r>
        <w:rPr>
          <w:rFonts w:hint="eastAsia" w:ascii="宋体" w:hAnsi="宋体" w:cs="宋体"/>
          <w:sz w:val="24"/>
        </w:rPr>
        <w:t>基因数</w:t>
      </w:r>
      <w:r>
        <w:rPr>
          <w:rFonts w:hint="eastAsia" w:ascii="宋体" w:hAnsi="宋体" w:cs="宋体"/>
          <w:spacing w:val="-2"/>
          <w:sz w:val="24"/>
        </w:rPr>
        <w:t>≥100</w:t>
      </w:r>
    </w:p>
    <w:p w14:paraId="0BA15393">
      <w:pPr>
        <w:numPr>
          <w:ilvl w:val="0"/>
          <w:numId w:val="18"/>
        </w:numPr>
        <w:spacing w:line="360" w:lineRule="auto"/>
        <w:rPr>
          <w:rFonts w:ascii="宋体" w:hAnsi="宋体" w:cs="宋体"/>
          <w:sz w:val="24"/>
        </w:rPr>
      </w:pPr>
      <w:r>
        <w:rPr>
          <w:rFonts w:hint="eastAsia" w:ascii="宋体" w:hAnsi="宋体" w:cs="宋体"/>
          <w:sz w:val="24"/>
        </w:rPr>
        <w:t>检测内容：覆盖CSCO软组织肉瘤诊疗指南分子诊断相关26种融合、31个相关基因；覆盖TST170 RNA检测55-基因；≥115 个常见融合/易位/可变剪切相关基因，全转录本覆盖，包含ALK、ROS1、MET14 skip、RET、NTRK、FGFR、NRG1等基因融合；</w:t>
      </w:r>
    </w:p>
    <w:p w14:paraId="56C243AA">
      <w:pPr>
        <w:numPr>
          <w:ilvl w:val="0"/>
          <w:numId w:val="18"/>
        </w:numPr>
        <w:spacing w:line="360" w:lineRule="auto"/>
        <w:rPr>
          <w:rFonts w:ascii="宋体" w:hAnsi="宋体" w:cs="宋体"/>
          <w:sz w:val="24"/>
        </w:rPr>
      </w:pPr>
      <w:r>
        <w:rPr>
          <w:rFonts w:hint="eastAsia" w:ascii="宋体" w:hAnsi="宋体" w:cs="宋体"/>
          <w:sz w:val="24"/>
        </w:rPr>
        <w:t>技术特点：有双端UMI纠偏，自主融合算法</w:t>
      </w:r>
    </w:p>
    <w:p w14:paraId="4B4F1CDD">
      <w:pPr>
        <w:numPr>
          <w:ilvl w:val="0"/>
          <w:numId w:val="18"/>
        </w:numPr>
        <w:spacing w:line="360" w:lineRule="auto"/>
        <w:rPr>
          <w:rFonts w:ascii="宋体" w:hAnsi="宋体" w:cs="宋体"/>
          <w:sz w:val="24"/>
        </w:rPr>
      </w:pPr>
      <w:r>
        <w:rPr>
          <w:rFonts w:hint="eastAsia" w:ascii="宋体" w:hAnsi="宋体" w:cs="宋体"/>
          <w:sz w:val="24"/>
        </w:rPr>
        <w:t>样本要求： 石蜡组织样本，新鲜组织</w:t>
      </w:r>
    </w:p>
    <w:p w14:paraId="572C1BBF">
      <w:pPr>
        <w:numPr>
          <w:ilvl w:val="0"/>
          <w:numId w:val="18"/>
        </w:numPr>
        <w:spacing w:line="360" w:lineRule="auto"/>
        <w:rPr>
          <w:rFonts w:ascii="宋体" w:hAnsi="宋体" w:cs="宋体"/>
          <w:sz w:val="24"/>
        </w:rPr>
      </w:pPr>
      <w:r>
        <w:rPr>
          <w:rFonts w:hint="eastAsia" w:ascii="宋体" w:hAnsi="宋体" w:cs="宋体"/>
          <w:spacing w:val="-2"/>
          <w:sz w:val="24"/>
        </w:rPr>
        <w:t>灵敏度≤2%</w:t>
      </w:r>
    </w:p>
    <w:p w14:paraId="3A3D1006">
      <w:pPr>
        <w:numPr>
          <w:ilvl w:val="0"/>
          <w:numId w:val="18"/>
        </w:numPr>
        <w:spacing w:line="360" w:lineRule="auto"/>
        <w:rPr>
          <w:rFonts w:ascii="宋体" w:hAnsi="宋体" w:cs="宋体"/>
          <w:spacing w:val="-2"/>
          <w:sz w:val="24"/>
        </w:rPr>
      </w:pPr>
      <w:r>
        <w:rPr>
          <w:rFonts w:hint="eastAsia" w:ascii="宋体" w:hAnsi="宋体" w:cs="宋体"/>
          <w:sz w:val="24"/>
        </w:rPr>
        <w:t>测序深度</w:t>
      </w:r>
      <w:r>
        <w:rPr>
          <w:rFonts w:hint="eastAsia" w:ascii="宋体" w:hAnsi="宋体" w:cs="宋体"/>
          <w:spacing w:val="-2"/>
          <w:sz w:val="24"/>
        </w:rPr>
        <w:t>≥1000；</w:t>
      </w:r>
    </w:p>
    <w:p w14:paraId="54703C70">
      <w:pPr>
        <w:numPr>
          <w:ilvl w:val="0"/>
          <w:numId w:val="18"/>
        </w:numPr>
        <w:spacing w:line="360" w:lineRule="auto"/>
        <w:rPr>
          <w:rFonts w:ascii="宋体" w:hAnsi="宋体" w:cs="宋体"/>
          <w:sz w:val="24"/>
        </w:rPr>
      </w:pPr>
      <w:r>
        <w:rPr>
          <w:rFonts w:hint="eastAsia" w:ascii="宋体" w:hAnsi="宋体" w:cs="宋体"/>
          <w:sz w:val="24"/>
        </w:rPr>
        <w:t>供应商提供的检测服务可在 RNA水平上一次性检出基因的不同变异类型 ，包 括点突变 、插入缺失 、基因重排（融合）和拷贝数变异 ，可以检出包含已知突变热点区 域与未知区域在内的所有突变事件</w:t>
      </w:r>
      <w:r>
        <w:rPr>
          <w:rFonts w:hint="eastAsia" w:ascii="宋体" w:hAnsi="宋体" w:cs="宋体"/>
          <w:b/>
          <w:sz w:val="24"/>
        </w:rPr>
        <w:t>（提供产品说明书或检测报告并加盖投标人鲜章）。</w:t>
      </w:r>
    </w:p>
    <w:p w14:paraId="7AFA7C4A">
      <w:pPr>
        <w:spacing w:line="360" w:lineRule="auto"/>
        <w:rPr>
          <w:rFonts w:ascii="宋体" w:hAnsi="宋体" w:cs="宋体"/>
          <w:kern w:val="0"/>
          <w:sz w:val="24"/>
        </w:rPr>
      </w:pPr>
      <w:r>
        <w:rPr>
          <w:rFonts w:hint="eastAsia" w:ascii="宋体" w:hAnsi="宋体" w:cs="宋体"/>
          <w:sz w:val="24"/>
        </w:rPr>
        <w:t>2.14</w:t>
      </w:r>
      <w:r>
        <w:rPr>
          <w:rFonts w:hint="eastAsia" w:ascii="宋体" w:hAnsi="宋体" w:cs="宋体"/>
          <w:kern w:val="0"/>
          <w:sz w:val="24"/>
        </w:rPr>
        <w:t>卵巢癌HRD(中panel)（中panel）</w:t>
      </w:r>
    </w:p>
    <w:p w14:paraId="5EED3883">
      <w:pPr>
        <w:numPr>
          <w:ilvl w:val="0"/>
          <w:numId w:val="19"/>
        </w:numPr>
        <w:spacing w:line="360" w:lineRule="auto"/>
        <w:rPr>
          <w:rFonts w:ascii="宋体" w:hAnsi="宋体" w:cs="宋体"/>
          <w:kern w:val="0"/>
          <w:sz w:val="24"/>
        </w:rPr>
      </w:pPr>
      <w:r>
        <w:rPr>
          <w:rFonts w:hint="eastAsia" w:ascii="宋体" w:hAnsi="宋体" w:cs="宋体"/>
          <w:kern w:val="0"/>
          <w:sz w:val="24"/>
        </w:rPr>
        <w:t>基因数</w:t>
      </w:r>
      <w:r>
        <w:rPr>
          <w:rFonts w:hint="eastAsia" w:ascii="宋体" w:hAnsi="宋体" w:cs="宋体"/>
          <w:spacing w:val="-2"/>
          <w:sz w:val="24"/>
        </w:rPr>
        <w:t>≥100</w:t>
      </w:r>
    </w:p>
    <w:p w14:paraId="45FB7172">
      <w:pPr>
        <w:numPr>
          <w:ilvl w:val="0"/>
          <w:numId w:val="19"/>
        </w:numPr>
        <w:spacing w:line="360" w:lineRule="auto"/>
        <w:rPr>
          <w:rFonts w:ascii="宋体" w:hAnsi="宋体" w:cs="宋体"/>
          <w:kern w:val="0"/>
          <w:sz w:val="24"/>
        </w:rPr>
      </w:pPr>
      <w:r>
        <w:rPr>
          <w:rFonts w:hint="eastAsia" w:ascii="宋体" w:hAnsi="宋体" w:cs="宋体"/>
          <w:kern w:val="0"/>
          <w:sz w:val="24"/>
        </w:rPr>
        <w:t>检测内容：获得FDA批准的HRD基因组不稳定性评分算法，有效指导卵巢癌Parp抑制剂治疗</w:t>
      </w:r>
    </w:p>
    <w:p w14:paraId="4F2E714B">
      <w:pPr>
        <w:numPr>
          <w:ilvl w:val="0"/>
          <w:numId w:val="19"/>
        </w:numPr>
        <w:spacing w:line="360" w:lineRule="auto"/>
        <w:rPr>
          <w:rFonts w:ascii="宋体" w:hAnsi="宋体" w:cs="宋体"/>
          <w:kern w:val="0"/>
          <w:sz w:val="24"/>
        </w:rPr>
      </w:pPr>
      <w:r>
        <w:rPr>
          <w:rFonts w:hint="eastAsia" w:ascii="宋体" w:hAnsi="宋体" w:cs="宋体"/>
          <w:kern w:val="0"/>
          <w:sz w:val="24"/>
        </w:rPr>
        <w:t>拥有中国发明专利； 在</w:t>
      </w:r>
      <w:r>
        <w:rPr>
          <w:rFonts w:hint="eastAsia" w:ascii="宋体" w:hAnsi="宋体" w:cs="宋体"/>
          <w:kern w:val="0"/>
          <w:sz w:val="24"/>
          <w:lang w:val="en-GB"/>
        </w:rPr>
        <w:t>myChoice</w:t>
      </w:r>
      <w:r>
        <w:rPr>
          <w:rFonts w:hint="eastAsia" w:ascii="宋体" w:hAnsi="宋体" w:cs="宋体"/>
          <w:kern w:val="0"/>
          <w:sz w:val="24"/>
        </w:rPr>
        <w:t xml:space="preserve"> 15个基因的基础上增加了93个HR通路基因；</w:t>
      </w:r>
    </w:p>
    <w:p w14:paraId="6B05206A">
      <w:pPr>
        <w:numPr>
          <w:ilvl w:val="0"/>
          <w:numId w:val="19"/>
        </w:numPr>
        <w:spacing w:line="360" w:lineRule="auto"/>
        <w:rPr>
          <w:rFonts w:ascii="宋体" w:hAnsi="宋体" w:cs="宋体"/>
          <w:kern w:val="0"/>
          <w:sz w:val="24"/>
        </w:rPr>
      </w:pPr>
      <w:r>
        <w:rPr>
          <w:rFonts w:hint="eastAsia" w:ascii="宋体" w:hAnsi="宋体" w:cs="宋体"/>
          <w:kern w:val="0"/>
          <w:sz w:val="24"/>
        </w:rPr>
        <w:t>是PARPi临床研究伴随诊断产品；</w:t>
      </w:r>
    </w:p>
    <w:p w14:paraId="1C6AAB30">
      <w:pPr>
        <w:numPr>
          <w:ilvl w:val="0"/>
          <w:numId w:val="19"/>
        </w:numPr>
        <w:spacing w:line="360" w:lineRule="auto"/>
        <w:rPr>
          <w:rFonts w:ascii="宋体" w:hAnsi="宋体" w:cs="宋体"/>
          <w:kern w:val="0"/>
          <w:sz w:val="24"/>
        </w:rPr>
      </w:pPr>
      <w:r>
        <w:rPr>
          <w:rFonts w:hint="eastAsia" w:ascii="宋体" w:hAnsi="宋体" w:cs="宋体"/>
          <w:kern w:val="0"/>
          <w:sz w:val="24"/>
        </w:rPr>
        <w:t>样本要求：</w:t>
      </w:r>
      <w:r>
        <w:rPr>
          <w:rFonts w:hint="eastAsia" w:ascii="宋体" w:hAnsi="宋体" w:cs="宋体"/>
          <w:sz w:val="24"/>
        </w:rPr>
        <w:t>石蜡组织样本，新鲜组织：</w:t>
      </w:r>
    </w:p>
    <w:p w14:paraId="48FC73B6">
      <w:pPr>
        <w:numPr>
          <w:ilvl w:val="0"/>
          <w:numId w:val="19"/>
        </w:numPr>
        <w:spacing w:line="360" w:lineRule="auto"/>
        <w:rPr>
          <w:rFonts w:ascii="宋体" w:hAnsi="宋体" w:cs="宋体"/>
          <w:spacing w:val="-2"/>
          <w:sz w:val="24"/>
        </w:rPr>
      </w:pPr>
      <w:r>
        <w:rPr>
          <w:rFonts w:hint="eastAsia" w:ascii="宋体" w:hAnsi="宋体" w:cs="宋体"/>
          <w:spacing w:val="-2"/>
          <w:sz w:val="24"/>
        </w:rPr>
        <w:t>灵敏度≤2%；</w:t>
      </w:r>
    </w:p>
    <w:p w14:paraId="17368352">
      <w:pPr>
        <w:numPr>
          <w:ilvl w:val="0"/>
          <w:numId w:val="19"/>
        </w:numPr>
        <w:spacing w:line="360" w:lineRule="auto"/>
        <w:rPr>
          <w:rFonts w:ascii="宋体" w:hAnsi="宋体" w:cs="宋体"/>
          <w:kern w:val="0"/>
          <w:sz w:val="24"/>
        </w:rPr>
      </w:pPr>
      <w:r>
        <w:rPr>
          <w:rFonts w:hint="eastAsia" w:ascii="宋体" w:hAnsi="宋体" w:cs="宋体"/>
          <w:kern w:val="0"/>
          <w:sz w:val="24"/>
        </w:rPr>
        <w:t>测序深度：≥1000</w:t>
      </w:r>
    </w:p>
    <w:p w14:paraId="18A6A6C2">
      <w:pPr>
        <w:numPr>
          <w:ilvl w:val="0"/>
          <w:numId w:val="19"/>
        </w:numPr>
        <w:spacing w:line="360" w:lineRule="auto"/>
        <w:rPr>
          <w:rFonts w:ascii="宋体" w:hAnsi="宋体" w:cs="宋体"/>
          <w:sz w:val="24"/>
        </w:rPr>
      </w:pPr>
      <w:r>
        <w:rPr>
          <w:rFonts w:hint="eastAsia" w:ascii="宋体" w:hAnsi="宋体" w:cs="宋体"/>
          <w:sz w:val="24"/>
        </w:rPr>
        <w:t>供应商提供的检测服务可在 DNA 水平上一次性检出基因的不同变异类型 ，包 括点突变 、插入缺失 、基因重排（融合）和拷贝数变异 ，可以检出包含已知突变热点区 域与未知区域在内的所有突变事件</w:t>
      </w:r>
      <w:r>
        <w:rPr>
          <w:rFonts w:hint="eastAsia" w:ascii="宋体" w:hAnsi="宋体" w:cs="宋体"/>
          <w:b/>
          <w:sz w:val="24"/>
        </w:rPr>
        <w:t>（提供产品说明书或检测报告并加盖投标人鲜章）</w:t>
      </w:r>
      <w:r>
        <w:rPr>
          <w:rFonts w:hint="eastAsia" w:ascii="宋体" w:hAnsi="宋体" w:cs="宋体"/>
          <w:sz w:val="24"/>
        </w:rPr>
        <w:t>。</w:t>
      </w:r>
    </w:p>
    <w:p w14:paraId="5FD55AF8">
      <w:pPr>
        <w:spacing w:line="360" w:lineRule="auto"/>
        <w:rPr>
          <w:rFonts w:ascii="宋体" w:hAnsi="宋体" w:cs="宋体"/>
          <w:kern w:val="0"/>
          <w:sz w:val="24"/>
        </w:rPr>
      </w:pPr>
      <w:r>
        <w:rPr>
          <w:rFonts w:hint="eastAsia" w:ascii="宋体" w:hAnsi="宋体" w:cs="宋体"/>
          <w:sz w:val="24"/>
        </w:rPr>
        <w:t>2.15</w:t>
      </w:r>
      <w:r>
        <w:rPr>
          <w:rFonts w:hint="eastAsia" w:ascii="宋体" w:hAnsi="宋体" w:cs="宋体"/>
          <w:kern w:val="0"/>
          <w:sz w:val="24"/>
        </w:rPr>
        <w:t>遗传学肿瘤检测（小panel）</w:t>
      </w:r>
    </w:p>
    <w:p w14:paraId="3698A33D">
      <w:pPr>
        <w:numPr>
          <w:ilvl w:val="0"/>
          <w:numId w:val="20"/>
        </w:numPr>
        <w:spacing w:line="360" w:lineRule="auto"/>
        <w:rPr>
          <w:rFonts w:ascii="宋体" w:hAnsi="宋体" w:cs="宋体"/>
          <w:kern w:val="0"/>
          <w:sz w:val="24"/>
        </w:rPr>
      </w:pPr>
      <w:r>
        <w:rPr>
          <w:rFonts w:hint="eastAsia" w:ascii="宋体" w:hAnsi="宋体" w:cs="宋体"/>
          <w:kern w:val="0"/>
          <w:sz w:val="24"/>
        </w:rPr>
        <w:t>基因数</w:t>
      </w:r>
      <w:r>
        <w:rPr>
          <w:rFonts w:hint="eastAsia" w:ascii="宋体" w:hAnsi="宋体" w:cs="宋体"/>
          <w:spacing w:val="-2"/>
          <w:sz w:val="24"/>
        </w:rPr>
        <w:t>≥50</w:t>
      </w:r>
    </w:p>
    <w:p w14:paraId="79DADF64">
      <w:pPr>
        <w:numPr>
          <w:ilvl w:val="0"/>
          <w:numId w:val="20"/>
        </w:numPr>
        <w:spacing w:line="360" w:lineRule="auto"/>
        <w:rPr>
          <w:rFonts w:ascii="宋体" w:hAnsi="宋体" w:cs="宋体"/>
          <w:kern w:val="0"/>
          <w:sz w:val="24"/>
        </w:rPr>
      </w:pPr>
      <w:r>
        <w:rPr>
          <w:rFonts w:hint="eastAsia" w:ascii="宋体" w:hAnsi="宋体" w:cs="宋体"/>
          <w:kern w:val="0"/>
          <w:sz w:val="24"/>
        </w:rPr>
        <w:t>检测内容：包含53多种实体瘤肿瘤易感性密切相关的基因，全面覆盖遗传性卵巢癌-乳腺癌综合征，林奇(Lynch)综合征，PeutzJeghers综合征，李-佛美尼综合征、 Cowden综合征等多个NCCN指南推荐检测的遗传性肿瘤综合征。</w:t>
      </w:r>
    </w:p>
    <w:p w14:paraId="7682F0D8">
      <w:pPr>
        <w:numPr>
          <w:ilvl w:val="0"/>
          <w:numId w:val="20"/>
        </w:numPr>
        <w:spacing w:line="360" w:lineRule="auto"/>
        <w:rPr>
          <w:rFonts w:ascii="宋体" w:hAnsi="宋体" w:cs="宋体"/>
          <w:kern w:val="0"/>
          <w:sz w:val="24"/>
        </w:rPr>
      </w:pPr>
      <w:r>
        <w:rPr>
          <w:rFonts w:hint="eastAsia" w:ascii="宋体" w:hAnsi="宋体" w:cs="宋体"/>
          <w:kern w:val="0"/>
          <w:sz w:val="24"/>
        </w:rPr>
        <w:t>全面高效的覆盖基因的外显子区域；检出无热点突变的致病基因更具有优势（如BRCA1/BRCA2和Lynch综合症相关基因）</w:t>
      </w:r>
    </w:p>
    <w:p w14:paraId="1891BF0F">
      <w:pPr>
        <w:numPr>
          <w:ilvl w:val="0"/>
          <w:numId w:val="20"/>
        </w:numPr>
        <w:spacing w:line="360" w:lineRule="auto"/>
        <w:rPr>
          <w:rFonts w:ascii="宋体" w:hAnsi="宋体" w:cs="宋体"/>
          <w:kern w:val="0"/>
          <w:sz w:val="24"/>
        </w:rPr>
      </w:pPr>
      <w:r>
        <w:rPr>
          <w:rFonts w:hint="eastAsia" w:ascii="宋体" w:hAnsi="宋体" w:cs="宋体"/>
          <w:kern w:val="0"/>
          <w:sz w:val="24"/>
        </w:rPr>
        <w:t>样本要求：</w:t>
      </w:r>
      <w:r>
        <w:rPr>
          <w:rFonts w:hint="eastAsia" w:ascii="宋体" w:hAnsi="宋体" w:cs="宋体"/>
          <w:sz w:val="24"/>
        </w:rPr>
        <w:t>血液</w:t>
      </w:r>
      <w:r>
        <w:rPr>
          <w:rFonts w:hint="eastAsia" w:ascii="宋体" w:hAnsi="宋体" w:cs="宋体"/>
          <w:kern w:val="0"/>
          <w:sz w:val="24"/>
        </w:rPr>
        <w:t xml:space="preserve"> </w:t>
      </w:r>
    </w:p>
    <w:p w14:paraId="6A4B6AF9">
      <w:pPr>
        <w:numPr>
          <w:ilvl w:val="0"/>
          <w:numId w:val="20"/>
        </w:numPr>
        <w:spacing w:line="360" w:lineRule="auto"/>
        <w:rPr>
          <w:rFonts w:ascii="宋体" w:hAnsi="宋体" w:cs="宋体"/>
          <w:spacing w:val="-2"/>
          <w:sz w:val="24"/>
        </w:rPr>
      </w:pPr>
      <w:r>
        <w:rPr>
          <w:rFonts w:hint="eastAsia" w:ascii="宋体" w:hAnsi="宋体" w:cs="宋体"/>
          <w:spacing w:val="-2"/>
          <w:sz w:val="24"/>
        </w:rPr>
        <w:t>灵敏度≤2%；</w:t>
      </w:r>
    </w:p>
    <w:p w14:paraId="51F8BBF8">
      <w:pPr>
        <w:numPr>
          <w:ilvl w:val="0"/>
          <w:numId w:val="20"/>
        </w:numPr>
        <w:spacing w:line="360" w:lineRule="auto"/>
        <w:rPr>
          <w:rFonts w:ascii="宋体" w:hAnsi="宋体" w:cs="宋体"/>
          <w:kern w:val="0"/>
          <w:sz w:val="24"/>
        </w:rPr>
      </w:pPr>
      <w:r>
        <w:rPr>
          <w:rFonts w:hint="eastAsia" w:ascii="宋体" w:hAnsi="宋体" w:cs="宋体"/>
          <w:kern w:val="0"/>
          <w:sz w:val="24"/>
        </w:rPr>
        <w:t>测序深度：≥1000</w:t>
      </w:r>
    </w:p>
    <w:p w14:paraId="285F0A5D">
      <w:pPr>
        <w:numPr>
          <w:ilvl w:val="0"/>
          <w:numId w:val="20"/>
        </w:numPr>
        <w:spacing w:line="360" w:lineRule="auto"/>
        <w:rPr>
          <w:rFonts w:ascii="宋体" w:hAnsi="宋体" w:cs="宋体"/>
          <w:sz w:val="24"/>
        </w:rPr>
      </w:pPr>
      <w:r>
        <w:rPr>
          <w:rFonts w:hint="eastAsia" w:ascii="宋体" w:hAnsi="宋体" w:cs="宋体"/>
          <w:sz w:val="24"/>
        </w:rPr>
        <w:t>供应商提供的检测服务可在 DNA 水平上一次性检出基因的不同变异类型 ，包 括点突变 、插入缺失 、基因重排（融合）和拷贝数变异 ，可以检出包含已知突变热点区 域与未知区域在内的所有突变事件</w:t>
      </w:r>
      <w:r>
        <w:rPr>
          <w:rFonts w:hint="eastAsia" w:ascii="宋体" w:hAnsi="宋体" w:cs="宋体"/>
          <w:b/>
          <w:sz w:val="24"/>
        </w:rPr>
        <w:t>（提供产品说明书或检测报告并加盖投标人鲜章）</w:t>
      </w:r>
      <w:r>
        <w:rPr>
          <w:rFonts w:hint="eastAsia" w:ascii="宋体" w:hAnsi="宋体" w:cs="宋体"/>
          <w:sz w:val="24"/>
        </w:rPr>
        <w:t>。</w:t>
      </w:r>
    </w:p>
    <w:p w14:paraId="72E1BD1E">
      <w:pPr>
        <w:pStyle w:val="12"/>
        <w:widowControl/>
        <w:kinsoku w:val="0"/>
        <w:autoSpaceDE w:val="0"/>
        <w:autoSpaceDN w:val="0"/>
        <w:adjustRightInd w:val="0"/>
        <w:snapToGrid w:val="0"/>
        <w:spacing w:line="360" w:lineRule="auto"/>
        <w:textAlignment w:val="baseline"/>
        <w:outlineLvl w:val="1"/>
        <w:rPr>
          <w:b/>
          <w:bCs/>
          <w:color w:val="000000" w:themeColor="text1"/>
          <w:spacing w:val="7"/>
          <w14:textFill>
            <w14:solidFill>
              <w14:schemeClr w14:val="tx1"/>
            </w14:solidFill>
          </w14:textFill>
        </w:rPr>
      </w:pPr>
    </w:p>
    <w:p w14:paraId="18534986">
      <w:pPr>
        <w:pStyle w:val="12"/>
        <w:widowControl/>
        <w:kinsoku w:val="0"/>
        <w:autoSpaceDE w:val="0"/>
        <w:autoSpaceDN w:val="0"/>
        <w:adjustRightInd w:val="0"/>
        <w:snapToGrid w:val="0"/>
        <w:spacing w:line="360" w:lineRule="auto"/>
        <w:textAlignment w:val="baseline"/>
        <w:outlineLvl w:val="1"/>
        <w:rPr>
          <w:color w:val="000000" w:themeColor="text1"/>
          <w14:textFill>
            <w14:solidFill>
              <w14:schemeClr w14:val="tx1"/>
            </w14:solidFill>
          </w14:textFill>
        </w:rPr>
      </w:pPr>
      <w:r>
        <w:rPr>
          <w:rFonts w:hint="eastAsia"/>
          <w:b/>
          <w:bCs/>
          <w:color w:val="000000" w:themeColor="text1"/>
          <w:spacing w:val="7"/>
          <w14:textFill>
            <w14:solidFill>
              <w14:schemeClr w14:val="tx1"/>
            </w14:solidFill>
          </w14:textFill>
        </w:rPr>
        <w:t>三、</w:t>
      </w:r>
      <w:r>
        <w:rPr>
          <w:b/>
          <w:bCs/>
          <w:color w:val="000000" w:themeColor="text1"/>
          <w:spacing w:val="7"/>
          <w14:textFill>
            <w14:solidFill>
              <w14:schemeClr w14:val="tx1"/>
            </w14:solidFill>
          </w14:textFill>
        </w:rPr>
        <w:t>服务效能</w:t>
      </w:r>
    </w:p>
    <w:p w14:paraId="37A28B28">
      <w:pPr>
        <w:pStyle w:val="12"/>
        <w:widowControl/>
        <w:kinsoku w:val="0"/>
        <w:autoSpaceDE w:val="0"/>
        <w:autoSpaceDN w:val="0"/>
        <w:adjustRightInd w:val="0"/>
        <w:snapToGrid w:val="0"/>
        <w:spacing w:line="360" w:lineRule="auto"/>
        <w:ind w:firstLine="512" w:firstLineChars="200"/>
        <w:textAlignment w:val="baseline"/>
        <w:rPr>
          <w:spacing w:val="8"/>
          <w:lang w:val="en-US"/>
        </w:rPr>
      </w:pPr>
      <w:r>
        <w:rPr>
          <w:rFonts w:hint="eastAsia"/>
          <w:spacing w:val="8"/>
          <w:lang w:val="en-US"/>
        </w:rPr>
        <w:t>★1.快速响应度（时间量化）：周一至周日 8:00-17:30 安排固定专业人员与我院外送业务科室和标本收集人员对接，负责收取标本（特殊情况下，供应商收到遴选人通知后，需随时响应收取，并做好交付环节的衔接工作）。</w:t>
      </w:r>
    </w:p>
    <w:p w14:paraId="60C487C6">
      <w:pPr>
        <w:pStyle w:val="12"/>
        <w:widowControl/>
        <w:kinsoku w:val="0"/>
        <w:autoSpaceDE w:val="0"/>
        <w:autoSpaceDN w:val="0"/>
        <w:adjustRightInd w:val="0"/>
        <w:snapToGrid w:val="0"/>
        <w:spacing w:line="360" w:lineRule="auto"/>
        <w:ind w:firstLine="512" w:firstLineChars="200"/>
        <w:textAlignment w:val="baseline"/>
        <w:rPr>
          <w:spacing w:val="8"/>
          <w:lang w:val="en-US"/>
        </w:rPr>
      </w:pPr>
      <w:r>
        <w:rPr>
          <w:rFonts w:hint="eastAsia"/>
          <w:spacing w:val="8"/>
          <w:lang w:val="en-US"/>
        </w:rPr>
        <w:t>2.报告的延迟到达：每季度报告的延迟到达的案例不得超过3例。若连续两个季度报告的延迟到达的案例均超过3例，则终止合同，外送机构需承担相应责任。</w:t>
      </w:r>
    </w:p>
    <w:p w14:paraId="6671FD87">
      <w:pPr>
        <w:pStyle w:val="12"/>
        <w:widowControl/>
        <w:kinsoku w:val="0"/>
        <w:autoSpaceDE w:val="0"/>
        <w:autoSpaceDN w:val="0"/>
        <w:adjustRightInd w:val="0"/>
        <w:snapToGrid w:val="0"/>
        <w:spacing w:line="360" w:lineRule="auto"/>
        <w:ind w:firstLine="512" w:firstLineChars="200"/>
        <w:textAlignment w:val="baseline"/>
        <w:rPr>
          <w:spacing w:val="8"/>
          <w:u w:val="single"/>
          <w:lang w:val="en-US"/>
        </w:rPr>
      </w:pPr>
      <w:r>
        <w:rPr>
          <w:rFonts w:hint="eastAsia"/>
          <w:spacing w:val="8"/>
          <w:lang w:val="en-US"/>
        </w:rPr>
        <w:t>3.患者服务要求：为患者提供</w:t>
      </w:r>
      <w:r>
        <w:rPr>
          <w:spacing w:val="8"/>
          <w:lang w:val="en-US"/>
        </w:rPr>
        <w:t>电子版检测结果报告，受检者家属可通过公众号平台查询并下载，</w:t>
      </w:r>
      <w:r>
        <w:rPr>
          <w:rFonts w:hint="eastAsia"/>
          <w:spacing w:val="8"/>
          <w:lang w:val="en-US"/>
        </w:rPr>
        <w:t>同时，也可</w:t>
      </w:r>
      <w:r>
        <w:rPr>
          <w:spacing w:val="8"/>
          <w:lang w:val="en-US"/>
        </w:rPr>
        <w:t>由工作人员发放纸质版结果报告给医院或受检者家属</w:t>
      </w:r>
      <w:r>
        <w:rPr>
          <w:rFonts w:hint="eastAsia"/>
          <w:spacing w:val="8"/>
          <w:lang w:val="en-US"/>
        </w:rPr>
        <w:t>。</w:t>
      </w:r>
    </w:p>
    <w:p w14:paraId="61C1F56F">
      <w:pPr>
        <w:pStyle w:val="12"/>
        <w:widowControl/>
        <w:kinsoku w:val="0"/>
        <w:autoSpaceDE w:val="0"/>
        <w:autoSpaceDN w:val="0"/>
        <w:adjustRightInd w:val="0"/>
        <w:snapToGrid w:val="0"/>
        <w:spacing w:line="360" w:lineRule="auto"/>
        <w:textAlignment w:val="baseline"/>
        <w:outlineLvl w:val="1"/>
      </w:pPr>
      <w:r>
        <w:rPr>
          <w:rFonts w:hint="eastAsia"/>
          <w:b/>
          <w:bCs/>
          <w:spacing w:val="7"/>
        </w:rPr>
        <w:t>四</w:t>
      </w:r>
      <w:r>
        <w:rPr>
          <w:b/>
          <w:bCs/>
          <w:spacing w:val="7"/>
        </w:rPr>
        <w:t>、服务要求</w:t>
      </w:r>
    </w:p>
    <w:p w14:paraId="336DA50F">
      <w:pPr>
        <w:pStyle w:val="12"/>
        <w:widowControl/>
        <w:kinsoku w:val="0"/>
        <w:autoSpaceDE w:val="0"/>
        <w:autoSpaceDN w:val="0"/>
        <w:adjustRightInd w:val="0"/>
        <w:snapToGrid w:val="0"/>
        <w:spacing w:line="360" w:lineRule="auto"/>
        <w:textAlignment w:val="baseline"/>
        <w:rPr>
          <w:b/>
          <w:bCs/>
          <w:spacing w:val="5"/>
        </w:rPr>
      </w:pPr>
      <w:r>
        <w:rPr>
          <w:b/>
          <w:bCs/>
          <w:spacing w:val="5"/>
        </w:rPr>
        <w:t>（一）服务内容</w:t>
      </w:r>
    </w:p>
    <w:p w14:paraId="75B1BB2C">
      <w:pPr>
        <w:pStyle w:val="12"/>
        <w:widowControl/>
        <w:kinsoku w:val="0"/>
        <w:autoSpaceDE w:val="0"/>
        <w:autoSpaceDN w:val="0"/>
        <w:adjustRightInd w:val="0"/>
        <w:snapToGrid w:val="0"/>
        <w:spacing w:line="360" w:lineRule="auto"/>
        <w:ind w:firstLine="512" w:firstLineChars="200"/>
        <w:textAlignment w:val="baseline"/>
        <w:rPr>
          <w:spacing w:val="8"/>
        </w:rPr>
      </w:pPr>
      <w:r>
        <w:rPr>
          <w:rFonts w:hint="eastAsia"/>
          <w:spacing w:val="8"/>
          <w:lang w:val="en-US"/>
        </w:rPr>
        <w:t>★</w:t>
      </w:r>
      <w:r>
        <w:rPr>
          <w:rFonts w:hint="eastAsia"/>
          <w:spacing w:val="8"/>
        </w:rPr>
        <w:t xml:space="preserve">1.检测内容：检测项目包括但不限于前述所列项目。 </w:t>
      </w:r>
    </w:p>
    <w:p w14:paraId="6F40D850">
      <w:pPr>
        <w:pStyle w:val="12"/>
        <w:widowControl/>
        <w:kinsoku w:val="0"/>
        <w:autoSpaceDE w:val="0"/>
        <w:autoSpaceDN w:val="0"/>
        <w:adjustRightInd w:val="0"/>
        <w:snapToGrid w:val="0"/>
        <w:spacing w:line="360" w:lineRule="auto"/>
        <w:ind w:firstLine="512" w:firstLineChars="200"/>
        <w:textAlignment w:val="baseline"/>
        <w:rPr>
          <w:spacing w:val="8"/>
        </w:rPr>
      </w:pPr>
      <w:r>
        <w:rPr>
          <w:rFonts w:hint="eastAsia"/>
          <w:spacing w:val="8"/>
          <w:lang w:val="en-US"/>
        </w:rPr>
        <w:t>★</w:t>
      </w:r>
      <w:r>
        <w:rPr>
          <w:rFonts w:hint="eastAsia"/>
          <w:spacing w:val="8"/>
        </w:rPr>
        <w:t>2.耗材提供：供应商报价中应包含遴选人工作人员采集样本所需的相应耗材，以满足遴选人工作需求。</w:t>
      </w:r>
    </w:p>
    <w:p w14:paraId="149294A5">
      <w:pPr>
        <w:pStyle w:val="12"/>
        <w:widowControl/>
        <w:kinsoku w:val="0"/>
        <w:autoSpaceDE w:val="0"/>
        <w:autoSpaceDN w:val="0"/>
        <w:adjustRightInd w:val="0"/>
        <w:snapToGrid w:val="0"/>
        <w:spacing w:line="360" w:lineRule="auto"/>
        <w:ind w:firstLine="512" w:firstLineChars="200"/>
        <w:textAlignment w:val="baseline"/>
        <w:rPr>
          <w:spacing w:val="8"/>
        </w:rPr>
      </w:pPr>
      <w:r>
        <w:rPr>
          <w:rFonts w:hint="eastAsia"/>
          <w:spacing w:val="8"/>
          <w:lang w:val="en-US"/>
        </w:rPr>
        <w:t>★</w:t>
      </w:r>
      <w:r>
        <w:rPr>
          <w:rFonts w:hint="eastAsia"/>
          <w:spacing w:val="8"/>
        </w:rPr>
        <w:t>3.检验规范：检验过程需严格执行卫生部《医疗机构临床实验室管理办法》及国家相关标准执行，并出具相应的检测报告。</w:t>
      </w:r>
    </w:p>
    <w:p w14:paraId="7080986C">
      <w:pPr>
        <w:pStyle w:val="12"/>
        <w:widowControl/>
        <w:kinsoku w:val="0"/>
        <w:autoSpaceDE w:val="0"/>
        <w:autoSpaceDN w:val="0"/>
        <w:adjustRightInd w:val="0"/>
        <w:snapToGrid w:val="0"/>
        <w:spacing w:line="360" w:lineRule="auto"/>
        <w:ind w:firstLine="512" w:firstLineChars="200"/>
        <w:textAlignment w:val="baseline"/>
        <w:rPr>
          <w:spacing w:val="8"/>
        </w:rPr>
      </w:pPr>
      <w:r>
        <w:rPr>
          <w:rFonts w:hint="eastAsia"/>
          <w:spacing w:val="8"/>
        </w:rPr>
        <w:t>4.数据返还：供应商需要定期返还检测数据。</w:t>
      </w:r>
    </w:p>
    <w:p w14:paraId="03A58FDC">
      <w:pPr>
        <w:pStyle w:val="12"/>
        <w:widowControl/>
        <w:kinsoku w:val="0"/>
        <w:autoSpaceDE w:val="0"/>
        <w:autoSpaceDN w:val="0"/>
        <w:adjustRightInd w:val="0"/>
        <w:snapToGrid w:val="0"/>
        <w:spacing w:line="360" w:lineRule="auto"/>
        <w:ind w:firstLine="512" w:firstLineChars="200"/>
        <w:textAlignment w:val="baseline"/>
        <w:rPr>
          <w:spacing w:val="8"/>
        </w:rPr>
      </w:pPr>
      <w:r>
        <w:rPr>
          <w:rFonts w:hint="eastAsia"/>
          <w:spacing w:val="8"/>
        </w:rPr>
        <w:t>5.方案提供：供应商承诺针对本项目提供详细的服务实施方案。</w:t>
      </w:r>
    </w:p>
    <w:p w14:paraId="798D33A4">
      <w:pPr>
        <w:pStyle w:val="12"/>
        <w:widowControl/>
        <w:kinsoku w:val="0"/>
        <w:autoSpaceDE w:val="0"/>
        <w:autoSpaceDN w:val="0"/>
        <w:adjustRightInd w:val="0"/>
        <w:snapToGrid w:val="0"/>
        <w:spacing w:line="360" w:lineRule="auto"/>
        <w:ind w:firstLine="512" w:firstLineChars="200"/>
        <w:textAlignment w:val="baseline"/>
        <w:rPr>
          <w:spacing w:val="8"/>
        </w:rPr>
      </w:pPr>
      <w:r>
        <w:rPr>
          <w:rFonts w:hint="eastAsia"/>
          <w:spacing w:val="8"/>
        </w:rPr>
        <w:t>6.结果解读和咨询：供应商承诺提供基因检测结果解读和咨询。</w:t>
      </w:r>
    </w:p>
    <w:p w14:paraId="77C4D802">
      <w:pPr>
        <w:pStyle w:val="12"/>
        <w:widowControl/>
        <w:kinsoku w:val="0"/>
        <w:autoSpaceDE w:val="0"/>
        <w:autoSpaceDN w:val="0"/>
        <w:adjustRightInd w:val="0"/>
        <w:snapToGrid w:val="0"/>
        <w:spacing w:line="360" w:lineRule="auto"/>
        <w:ind w:firstLine="512" w:firstLineChars="200"/>
        <w:textAlignment w:val="baseline"/>
        <w:rPr>
          <w:spacing w:val="8"/>
        </w:rPr>
      </w:pPr>
      <w:r>
        <w:rPr>
          <w:rFonts w:hint="eastAsia"/>
          <w:spacing w:val="8"/>
        </w:rPr>
        <w:t>7.售后服务：供应商承诺提供售后服务。</w:t>
      </w:r>
    </w:p>
    <w:p w14:paraId="1B70AB23">
      <w:pPr>
        <w:pStyle w:val="12"/>
        <w:widowControl/>
        <w:wordWrap w:val="0"/>
        <w:autoSpaceDE w:val="0"/>
        <w:autoSpaceDN w:val="0"/>
        <w:adjustRightInd w:val="0"/>
        <w:snapToGrid w:val="0"/>
        <w:spacing w:line="360" w:lineRule="auto"/>
        <w:ind w:firstLine="512" w:firstLineChars="200"/>
        <w:textAlignment w:val="baseline"/>
        <w:rPr>
          <w:spacing w:val="8"/>
        </w:rPr>
      </w:pPr>
      <w:r>
        <w:rPr>
          <w:rFonts w:hint="eastAsia"/>
          <w:spacing w:val="8"/>
          <w:lang w:val="en-US"/>
        </w:rPr>
        <w:t>★</w:t>
      </w:r>
      <w:r>
        <w:rPr>
          <w:rFonts w:hint="eastAsia"/>
          <w:spacing w:val="8"/>
        </w:rPr>
        <w:t>8. 产品注册合规：根据《医疗器械监督管理条例》及《体外诊断试剂注册管理办法》，用于临床诊断的肿瘤检测相关试剂盒产品必须提供注册证明。</w:t>
      </w:r>
    </w:p>
    <w:p w14:paraId="277B2FAD">
      <w:pPr>
        <w:pStyle w:val="12"/>
        <w:widowControl/>
        <w:kinsoku w:val="0"/>
        <w:autoSpaceDE w:val="0"/>
        <w:autoSpaceDN w:val="0"/>
        <w:adjustRightInd w:val="0"/>
        <w:snapToGrid w:val="0"/>
        <w:spacing w:line="360" w:lineRule="auto"/>
        <w:ind w:firstLine="512" w:firstLineChars="200"/>
        <w:textAlignment w:val="baseline"/>
        <w:rPr>
          <w:spacing w:val="8"/>
          <w:lang w:val="en-US"/>
        </w:rPr>
      </w:pPr>
      <w:r>
        <w:rPr>
          <w:rFonts w:hint="eastAsia"/>
          <w:spacing w:val="8"/>
        </w:rPr>
        <w:t>9</w:t>
      </w:r>
      <w:r>
        <w:rPr>
          <w:rFonts w:hint="eastAsia"/>
          <w:spacing w:val="8"/>
          <w:lang w:val="en-US"/>
        </w:rPr>
        <w:t>.特殊项目协作：如存在《检验项目指南》中未涵盖的项目，且遴选人有检验需求，供应商应积极配合遴选人寻求适宜的解决方案。</w:t>
      </w:r>
    </w:p>
    <w:p w14:paraId="3D412C7E">
      <w:pPr>
        <w:pStyle w:val="12"/>
        <w:widowControl/>
        <w:kinsoku w:val="0"/>
        <w:autoSpaceDE w:val="0"/>
        <w:autoSpaceDN w:val="0"/>
        <w:adjustRightInd w:val="0"/>
        <w:snapToGrid w:val="0"/>
        <w:spacing w:line="360" w:lineRule="auto"/>
        <w:ind w:firstLine="512" w:firstLineChars="200"/>
        <w:textAlignment w:val="baseline"/>
        <w:rPr>
          <w:spacing w:val="8"/>
          <w:lang w:val="en-US"/>
        </w:rPr>
      </w:pPr>
      <w:r>
        <w:rPr>
          <w:rFonts w:hint="eastAsia"/>
          <w:spacing w:val="8"/>
          <w:lang w:val="en-US"/>
        </w:rPr>
        <w:t>10.冷链运输管理：有冷链运输的相关设备设施及记录。</w:t>
      </w:r>
    </w:p>
    <w:p w14:paraId="3831A707">
      <w:pPr>
        <w:pStyle w:val="12"/>
        <w:widowControl/>
        <w:kinsoku w:val="0"/>
        <w:autoSpaceDE w:val="0"/>
        <w:autoSpaceDN w:val="0"/>
        <w:adjustRightInd w:val="0"/>
        <w:snapToGrid w:val="0"/>
        <w:spacing w:line="360" w:lineRule="auto"/>
        <w:ind w:firstLine="512" w:firstLineChars="200"/>
        <w:textAlignment w:val="baseline"/>
        <w:rPr>
          <w:spacing w:val="8"/>
          <w:lang w:val="en-US"/>
        </w:rPr>
      </w:pPr>
      <w:r>
        <w:rPr>
          <w:rFonts w:hint="eastAsia"/>
          <w:spacing w:val="8"/>
          <w:lang w:val="en-US"/>
        </w:rPr>
        <w:t>11.检验指南提供：供应商需向遴选人提供详细的《检验项目指南》，《检验项目指南》中包括项目的名称、检测方法、标本要求、报告时限、检测意义。</w:t>
      </w:r>
    </w:p>
    <w:p w14:paraId="1180A5FA">
      <w:pPr>
        <w:pStyle w:val="12"/>
        <w:widowControl/>
        <w:kinsoku w:val="0"/>
        <w:autoSpaceDE w:val="0"/>
        <w:autoSpaceDN w:val="0"/>
        <w:adjustRightInd w:val="0"/>
        <w:snapToGrid w:val="0"/>
        <w:spacing w:line="360" w:lineRule="auto"/>
        <w:ind w:firstLine="512" w:firstLineChars="200"/>
        <w:textAlignment w:val="baseline"/>
        <w:rPr>
          <w:spacing w:val="8"/>
          <w:lang w:val="en-US"/>
        </w:rPr>
      </w:pPr>
      <w:r>
        <w:rPr>
          <w:rFonts w:hint="eastAsia"/>
          <w:spacing w:val="8"/>
          <w:lang w:val="en-US"/>
        </w:rPr>
        <w:t>12.项目变更通知：检验项目若出现任何变动，包括但不限于检验方法、标本要求、报告时间、收费标准等，供应商应在第一时间以书面形式通知遴选人检验科。</w:t>
      </w:r>
    </w:p>
    <w:p w14:paraId="5CA1CD71">
      <w:pPr>
        <w:pStyle w:val="12"/>
        <w:widowControl/>
        <w:kinsoku w:val="0"/>
        <w:autoSpaceDE w:val="0"/>
        <w:autoSpaceDN w:val="0"/>
        <w:adjustRightInd w:val="0"/>
        <w:snapToGrid w:val="0"/>
        <w:spacing w:line="360" w:lineRule="auto"/>
        <w:textAlignment w:val="baseline"/>
        <w:rPr>
          <w:b/>
          <w:bCs/>
          <w:spacing w:val="5"/>
        </w:rPr>
      </w:pPr>
      <w:r>
        <w:rPr>
          <w:b/>
          <w:bCs/>
          <w:spacing w:val="5"/>
        </w:rPr>
        <w:t>（二）服务流程要求</w:t>
      </w:r>
    </w:p>
    <w:p w14:paraId="591A2462">
      <w:pPr>
        <w:pStyle w:val="12"/>
        <w:widowControl/>
        <w:kinsoku w:val="0"/>
        <w:autoSpaceDE w:val="0"/>
        <w:autoSpaceDN w:val="0"/>
        <w:adjustRightInd w:val="0"/>
        <w:snapToGrid w:val="0"/>
        <w:spacing w:line="360" w:lineRule="auto"/>
        <w:ind w:firstLine="512" w:firstLineChars="200"/>
        <w:textAlignment w:val="baseline"/>
        <w:rPr>
          <w:spacing w:val="8"/>
        </w:rPr>
      </w:pPr>
      <w:r>
        <w:rPr>
          <w:rFonts w:hint="eastAsia"/>
          <w:spacing w:val="8"/>
          <w:lang w:val="en-US"/>
        </w:rPr>
        <w:t>1.标本交接前准备：物流人员在接触标本前，必须佩戴齐全防护用品，方可进行标本收取操作。</w:t>
      </w:r>
    </w:p>
    <w:p w14:paraId="2ED168D0">
      <w:pPr>
        <w:pStyle w:val="12"/>
        <w:widowControl/>
        <w:kinsoku w:val="0"/>
        <w:autoSpaceDE w:val="0"/>
        <w:autoSpaceDN w:val="0"/>
        <w:adjustRightInd w:val="0"/>
        <w:snapToGrid w:val="0"/>
        <w:spacing w:line="360" w:lineRule="auto"/>
        <w:ind w:firstLine="512" w:firstLineChars="200"/>
        <w:textAlignment w:val="baseline"/>
        <w:rPr>
          <w:spacing w:val="8"/>
          <w:lang w:val="en-US"/>
        </w:rPr>
      </w:pPr>
      <w:r>
        <w:rPr>
          <w:rFonts w:hint="eastAsia"/>
          <w:spacing w:val="8"/>
          <w:lang w:val="en-US"/>
        </w:rPr>
        <w:t>2.标本核对：物流人员接收标本和申请单后，需仔细核对申请单上基本信息、标本类型，以及标本采集日期和时间。确保标本管上有患者的姓名，且申请单与标本管上患者姓名必须保持一致，清晰可辨。</w:t>
      </w:r>
    </w:p>
    <w:p w14:paraId="6207776A">
      <w:pPr>
        <w:pStyle w:val="12"/>
        <w:widowControl/>
        <w:kinsoku w:val="0"/>
        <w:autoSpaceDE w:val="0"/>
        <w:autoSpaceDN w:val="0"/>
        <w:adjustRightInd w:val="0"/>
        <w:snapToGrid w:val="0"/>
        <w:spacing w:line="360" w:lineRule="auto"/>
        <w:ind w:firstLine="512" w:firstLineChars="200"/>
        <w:textAlignment w:val="baseline"/>
        <w:rPr>
          <w:spacing w:val="8"/>
          <w:lang w:val="en-US"/>
        </w:rPr>
      </w:pPr>
      <w:r>
        <w:rPr>
          <w:rFonts w:hint="eastAsia"/>
          <w:spacing w:val="8"/>
          <w:lang w:val="en-US"/>
        </w:rPr>
        <w:t>3.标本鉴别：物流人员依据申请单的项目信息，判断送检标本类型或容器是否正确。如果发现标本采集错误，需及时沟通，以保证标本准确无误。</w:t>
      </w:r>
    </w:p>
    <w:p w14:paraId="519F440B">
      <w:pPr>
        <w:pStyle w:val="12"/>
        <w:widowControl/>
        <w:kinsoku w:val="0"/>
        <w:autoSpaceDE w:val="0"/>
        <w:autoSpaceDN w:val="0"/>
        <w:adjustRightInd w:val="0"/>
        <w:snapToGrid w:val="0"/>
        <w:spacing w:line="360" w:lineRule="auto"/>
        <w:ind w:firstLine="512" w:firstLineChars="200"/>
        <w:textAlignment w:val="baseline"/>
        <w:rPr>
          <w:spacing w:val="8"/>
          <w:lang w:val="en-US"/>
        </w:rPr>
      </w:pPr>
      <w:r>
        <w:rPr>
          <w:rFonts w:hint="eastAsia"/>
          <w:spacing w:val="8"/>
          <w:lang w:val="en-US"/>
        </w:rPr>
        <w:t>4.标本接收：物流人员直接扫描标本管上的医院条码，LIS系统自动完成外送检测项目的信息传送。检测结束后，检测结果自动传送至医院LIS系统，医生可直接获取报告结果。物流人员需要填写检验服务交接单，完成标本收取登记后，与检验科签字确认。</w:t>
      </w:r>
    </w:p>
    <w:p w14:paraId="2B877D5D">
      <w:pPr>
        <w:pStyle w:val="12"/>
        <w:widowControl/>
        <w:kinsoku w:val="0"/>
        <w:autoSpaceDE w:val="0"/>
        <w:autoSpaceDN w:val="0"/>
        <w:adjustRightInd w:val="0"/>
        <w:snapToGrid w:val="0"/>
        <w:spacing w:line="360" w:lineRule="auto"/>
        <w:ind w:firstLine="512" w:firstLineChars="200"/>
        <w:textAlignment w:val="baseline"/>
        <w:rPr>
          <w:spacing w:val="8"/>
          <w:lang w:val="en-US"/>
        </w:rPr>
      </w:pPr>
      <w:r>
        <w:rPr>
          <w:rFonts w:hint="eastAsia"/>
          <w:spacing w:val="8"/>
          <w:lang w:val="en-US"/>
        </w:rPr>
        <w:t>5.标本包装：完成标本的条码粘贴及交接记录操作后，物流人员按以下步骤进行标本的包装：试管袋→标本运输袋→标本箱。</w:t>
      </w:r>
    </w:p>
    <w:p w14:paraId="3F7622D3">
      <w:pPr>
        <w:pStyle w:val="12"/>
        <w:widowControl/>
        <w:kinsoku w:val="0"/>
        <w:autoSpaceDE w:val="0"/>
        <w:autoSpaceDN w:val="0"/>
        <w:adjustRightInd w:val="0"/>
        <w:snapToGrid w:val="0"/>
        <w:spacing w:line="360" w:lineRule="auto"/>
        <w:ind w:firstLine="512" w:firstLineChars="200"/>
        <w:textAlignment w:val="baseline"/>
        <w:rPr>
          <w:spacing w:val="8"/>
          <w:lang w:val="en-US"/>
        </w:rPr>
      </w:pPr>
      <w:r>
        <w:rPr>
          <w:rFonts w:hint="eastAsia"/>
          <w:spacing w:val="8"/>
          <w:lang w:val="en-US"/>
        </w:rPr>
        <w:t>6.标本转运要求：标本转运需符合生物安全要求，12小时运送温度控制在2-8摄氏度。</w:t>
      </w:r>
    </w:p>
    <w:p w14:paraId="61AECE86">
      <w:pPr>
        <w:pStyle w:val="12"/>
        <w:widowControl/>
        <w:kinsoku w:val="0"/>
        <w:autoSpaceDE w:val="0"/>
        <w:autoSpaceDN w:val="0"/>
        <w:adjustRightInd w:val="0"/>
        <w:snapToGrid w:val="0"/>
        <w:spacing w:line="360" w:lineRule="auto"/>
        <w:ind w:firstLine="512" w:firstLineChars="200"/>
        <w:textAlignment w:val="baseline"/>
        <w:rPr>
          <w:color w:val="FF0000"/>
          <w:spacing w:val="8"/>
          <w:lang w:val="en-US"/>
        </w:rPr>
      </w:pPr>
      <w:r>
        <w:rPr>
          <w:rFonts w:hint="eastAsia"/>
          <w:color w:val="FF0000"/>
          <w:spacing w:val="8"/>
          <w:lang w:val="en-US"/>
        </w:rPr>
        <w:t>7.报告发放：报告结果通过LIS系统自动传送至医院，医生可直接查阅。纸版报告由专人送达遴选人，并做好交接。</w:t>
      </w:r>
    </w:p>
    <w:p w14:paraId="48313DE0">
      <w:pPr>
        <w:pStyle w:val="12"/>
        <w:widowControl/>
        <w:kinsoku w:val="0"/>
        <w:autoSpaceDE w:val="0"/>
        <w:autoSpaceDN w:val="0"/>
        <w:adjustRightInd w:val="0"/>
        <w:snapToGrid w:val="0"/>
        <w:spacing w:line="360" w:lineRule="auto"/>
        <w:textAlignment w:val="baseline"/>
        <w:rPr>
          <w:b/>
          <w:bCs/>
          <w:spacing w:val="5"/>
        </w:rPr>
      </w:pPr>
      <w:r>
        <w:rPr>
          <w:b/>
          <w:bCs/>
          <w:spacing w:val="5"/>
        </w:rPr>
        <w:t>（三）检验项目质量控制</w:t>
      </w:r>
    </w:p>
    <w:p w14:paraId="4F96A0ED">
      <w:pPr>
        <w:pStyle w:val="12"/>
        <w:widowControl/>
        <w:kinsoku w:val="0"/>
        <w:autoSpaceDE w:val="0"/>
        <w:autoSpaceDN w:val="0"/>
        <w:adjustRightInd w:val="0"/>
        <w:snapToGrid w:val="0"/>
        <w:spacing w:line="360" w:lineRule="auto"/>
        <w:ind w:firstLine="512" w:firstLineChars="200"/>
        <w:textAlignment w:val="baseline"/>
        <w:rPr>
          <w:spacing w:val="8"/>
          <w:lang w:val="en-US"/>
        </w:rPr>
      </w:pPr>
      <w:r>
        <w:rPr>
          <w:rFonts w:hint="eastAsia"/>
          <w:spacing w:val="8"/>
          <w:lang w:val="en-US"/>
        </w:rPr>
        <w:t>1.标本采集要求：《检验项目指南》需明确规定各项目的标本采集要求，若标本不符合检测要求，应提前通知检验科。</w:t>
      </w:r>
    </w:p>
    <w:p w14:paraId="3E9B7FC9">
      <w:pPr>
        <w:pStyle w:val="12"/>
        <w:widowControl/>
        <w:kinsoku w:val="0"/>
        <w:autoSpaceDE w:val="0"/>
        <w:autoSpaceDN w:val="0"/>
        <w:adjustRightInd w:val="0"/>
        <w:snapToGrid w:val="0"/>
        <w:spacing w:line="360" w:lineRule="auto"/>
        <w:ind w:firstLine="512" w:firstLineChars="200"/>
        <w:textAlignment w:val="baseline"/>
        <w:rPr>
          <w:spacing w:val="8"/>
          <w:lang w:val="en-US"/>
        </w:rPr>
      </w:pPr>
      <w:r>
        <w:rPr>
          <w:rFonts w:hint="eastAsia"/>
          <w:spacing w:val="8"/>
          <w:lang w:val="en-US"/>
        </w:rPr>
        <w:t>2.危急值处理：遴选人设立危急值处理、报告联系部门及联系人，当检测结果出现危急值时，应立即与联系人取得联系。</w:t>
      </w:r>
    </w:p>
    <w:p w14:paraId="46F08107">
      <w:pPr>
        <w:pStyle w:val="12"/>
        <w:widowControl/>
        <w:kinsoku w:val="0"/>
        <w:autoSpaceDE w:val="0"/>
        <w:autoSpaceDN w:val="0"/>
        <w:adjustRightInd w:val="0"/>
        <w:snapToGrid w:val="0"/>
        <w:spacing w:line="360" w:lineRule="auto"/>
        <w:ind w:firstLine="512" w:firstLineChars="200"/>
        <w:textAlignment w:val="baseline"/>
        <w:rPr>
          <w:spacing w:val="8"/>
          <w:lang w:val="en-US"/>
        </w:rPr>
      </w:pPr>
      <w:r>
        <w:rPr>
          <w:rFonts w:hint="eastAsia"/>
          <w:spacing w:val="8"/>
          <w:lang w:val="en-US"/>
        </w:rPr>
        <w:t>3.质量责任界定：供应商应确保检验过程中的质量控制。若因检测质量问题影响检测结果，进而导致医疗纠纷，经法定程序判定需承担责任的，供应商应依法承担相应责任。</w:t>
      </w:r>
    </w:p>
    <w:p w14:paraId="2FD6C55C">
      <w:pPr>
        <w:pStyle w:val="12"/>
        <w:widowControl/>
        <w:kinsoku w:val="0"/>
        <w:autoSpaceDE w:val="0"/>
        <w:autoSpaceDN w:val="0"/>
        <w:adjustRightInd w:val="0"/>
        <w:snapToGrid w:val="0"/>
        <w:spacing w:line="360" w:lineRule="auto"/>
        <w:ind w:firstLine="512" w:firstLineChars="200"/>
        <w:textAlignment w:val="baseline"/>
        <w:rPr>
          <w:spacing w:val="8"/>
          <w:lang w:val="en-US"/>
        </w:rPr>
      </w:pPr>
      <w:r>
        <w:rPr>
          <w:rFonts w:hint="eastAsia"/>
          <w:spacing w:val="8"/>
          <w:lang w:val="en-US"/>
        </w:rPr>
        <w:t>4.争议处理：若对检测结果存在争议，遴选人同意供应商在必要时委托具备资质的第三方实验室进行检测，但要提供第三方实验室相关资质证明材料，费用另行协商确定。</w:t>
      </w:r>
    </w:p>
    <w:p w14:paraId="4A154798">
      <w:pPr>
        <w:pStyle w:val="12"/>
        <w:widowControl/>
        <w:kinsoku w:val="0"/>
        <w:autoSpaceDE w:val="0"/>
        <w:autoSpaceDN w:val="0"/>
        <w:adjustRightInd w:val="0"/>
        <w:snapToGrid w:val="0"/>
        <w:spacing w:line="360" w:lineRule="auto"/>
        <w:ind w:firstLine="512" w:firstLineChars="200"/>
        <w:textAlignment w:val="baseline"/>
      </w:pPr>
      <w:r>
        <w:rPr>
          <w:rFonts w:hint="eastAsia"/>
          <w:spacing w:val="8"/>
          <w:lang w:val="en-US"/>
        </w:rPr>
        <w:t>5.标本保存与复检：供应商根据行业标准保留检验后的标本，以备复检。遴选人若对供应商出具的检验报告有异议，可在保存时间内提出复检申请。</w:t>
      </w:r>
    </w:p>
    <w:p w14:paraId="34E16307">
      <w:pPr>
        <w:pStyle w:val="12"/>
        <w:widowControl/>
        <w:kinsoku w:val="0"/>
        <w:autoSpaceDE w:val="0"/>
        <w:autoSpaceDN w:val="0"/>
        <w:adjustRightInd w:val="0"/>
        <w:snapToGrid w:val="0"/>
        <w:spacing w:line="360" w:lineRule="auto"/>
        <w:textAlignment w:val="baseline"/>
        <w:rPr>
          <w:b/>
          <w:bCs/>
          <w:spacing w:val="5"/>
        </w:rPr>
      </w:pPr>
      <w:r>
        <w:rPr>
          <w:b/>
          <w:bCs/>
          <w:spacing w:val="5"/>
        </w:rPr>
        <w:t>（四）深度合作、检测结果的解读和应用</w:t>
      </w:r>
    </w:p>
    <w:p w14:paraId="63AD5A37">
      <w:pPr>
        <w:pStyle w:val="12"/>
        <w:widowControl/>
        <w:kinsoku w:val="0"/>
        <w:autoSpaceDE w:val="0"/>
        <w:autoSpaceDN w:val="0"/>
        <w:adjustRightInd w:val="0"/>
        <w:snapToGrid w:val="0"/>
        <w:spacing w:line="360" w:lineRule="auto"/>
        <w:ind w:firstLine="512" w:firstLineChars="200"/>
        <w:textAlignment w:val="baseline"/>
        <w:rPr>
          <w:spacing w:val="8"/>
          <w:lang w:val="en-US"/>
        </w:rPr>
      </w:pPr>
      <w:r>
        <w:rPr>
          <w:rFonts w:hint="eastAsia"/>
          <w:spacing w:val="8"/>
          <w:lang w:val="en-US"/>
        </w:rPr>
        <w:t>1.供应商负责向遴选人宣讲各个检测项目的临床意义。</w:t>
      </w:r>
    </w:p>
    <w:p w14:paraId="3D0AF60E">
      <w:pPr>
        <w:pStyle w:val="12"/>
        <w:widowControl/>
        <w:kinsoku w:val="0"/>
        <w:autoSpaceDE w:val="0"/>
        <w:autoSpaceDN w:val="0"/>
        <w:adjustRightInd w:val="0"/>
        <w:snapToGrid w:val="0"/>
        <w:spacing w:line="360" w:lineRule="auto"/>
        <w:ind w:firstLine="512" w:firstLineChars="200"/>
        <w:textAlignment w:val="baseline"/>
        <w:rPr>
          <w:spacing w:val="8"/>
          <w:lang w:val="en-US"/>
        </w:rPr>
      </w:pPr>
      <w:r>
        <w:rPr>
          <w:rFonts w:hint="eastAsia"/>
          <w:spacing w:val="8"/>
          <w:lang w:val="en-US"/>
        </w:rPr>
        <w:t>2.遴选人负责对患者的各个检测结果进行综合判读，将结果应用于临床。</w:t>
      </w:r>
    </w:p>
    <w:p w14:paraId="7576783D">
      <w:pPr>
        <w:pStyle w:val="12"/>
        <w:widowControl/>
        <w:kinsoku w:val="0"/>
        <w:autoSpaceDE w:val="0"/>
        <w:autoSpaceDN w:val="0"/>
        <w:adjustRightInd w:val="0"/>
        <w:snapToGrid w:val="0"/>
        <w:spacing w:line="360" w:lineRule="auto"/>
        <w:ind w:firstLine="512" w:firstLineChars="200"/>
        <w:textAlignment w:val="baseline"/>
        <w:rPr>
          <w:spacing w:val="8"/>
          <w:lang w:val="en-US"/>
        </w:rPr>
      </w:pPr>
      <w:r>
        <w:rPr>
          <w:rFonts w:hint="eastAsia"/>
          <w:spacing w:val="8"/>
          <w:lang w:val="en-US"/>
        </w:rPr>
        <w:t>3.遴选人和供应商根据需要，不定期地进行专业信息交流。交流的方式包括但不限于专题学术讲座和研讨会、资料共享等。</w:t>
      </w:r>
    </w:p>
    <w:p w14:paraId="3C37D670">
      <w:pPr>
        <w:pStyle w:val="12"/>
        <w:widowControl/>
        <w:kinsoku w:val="0"/>
        <w:autoSpaceDE w:val="0"/>
        <w:autoSpaceDN w:val="0"/>
        <w:adjustRightInd w:val="0"/>
        <w:snapToGrid w:val="0"/>
        <w:spacing w:line="360" w:lineRule="auto"/>
        <w:textAlignment w:val="baseline"/>
        <w:rPr>
          <w:b/>
          <w:bCs/>
          <w:color w:val="000000" w:themeColor="text1"/>
          <w:spacing w:val="5"/>
          <w14:textFill>
            <w14:solidFill>
              <w14:schemeClr w14:val="tx1"/>
            </w14:solidFill>
          </w14:textFill>
        </w:rPr>
      </w:pPr>
      <w:r>
        <w:rPr>
          <w:rFonts w:hint="eastAsia"/>
          <w:b/>
          <w:bCs/>
          <w:color w:val="000000" w:themeColor="text1"/>
          <w:spacing w:val="5"/>
          <w14:textFill>
            <w14:solidFill>
              <w14:schemeClr w14:val="tx1"/>
            </w14:solidFill>
          </w14:textFill>
        </w:rPr>
        <w:t>（</w:t>
      </w:r>
      <w:r>
        <w:rPr>
          <w:b/>
          <w:bCs/>
          <w:color w:val="000000" w:themeColor="text1"/>
          <w:spacing w:val="5"/>
          <w14:textFill>
            <w14:solidFill>
              <w14:schemeClr w14:val="tx1"/>
            </w14:solidFill>
          </w14:textFill>
        </w:rPr>
        <w:t>五）其他服务要求</w:t>
      </w:r>
    </w:p>
    <w:p w14:paraId="30DB0211">
      <w:pPr>
        <w:pStyle w:val="12"/>
        <w:widowControl/>
        <w:kinsoku w:val="0"/>
        <w:autoSpaceDE w:val="0"/>
        <w:autoSpaceDN w:val="0"/>
        <w:adjustRightInd w:val="0"/>
        <w:snapToGrid w:val="0"/>
        <w:spacing w:line="360" w:lineRule="auto"/>
        <w:ind w:firstLine="512" w:firstLineChars="200"/>
        <w:textAlignment w:val="baseline"/>
        <w:rPr>
          <w:spacing w:val="8"/>
          <w:lang w:val="en-US"/>
        </w:rPr>
      </w:pPr>
      <w:r>
        <w:rPr>
          <w:rFonts w:hint="eastAsia"/>
          <w:spacing w:val="8"/>
          <w:lang w:val="en-US"/>
        </w:rPr>
        <w:t>▲1.制定管理计划和质量控制指标，开展室内质控，参加国家临检中心组织的室间质量评价。外送项目均能参加国家室间质评。供应商需提供参加国家(或国际)室间质评验证或比对活动成绩反馈复印件。</w:t>
      </w:r>
    </w:p>
    <w:p w14:paraId="20941599">
      <w:pPr>
        <w:pStyle w:val="12"/>
        <w:widowControl/>
        <w:kinsoku w:val="0"/>
        <w:autoSpaceDE w:val="0"/>
        <w:autoSpaceDN w:val="0"/>
        <w:adjustRightInd w:val="0"/>
        <w:snapToGrid w:val="0"/>
        <w:spacing w:line="360" w:lineRule="auto"/>
        <w:ind w:firstLine="512" w:firstLineChars="200"/>
        <w:textAlignment w:val="baseline"/>
        <w:rPr>
          <w:spacing w:val="8"/>
          <w:lang w:val="en-US"/>
        </w:rPr>
      </w:pPr>
      <w:r>
        <w:rPr>
          <w:rFonts w:hint="eastAsia"/>
          <w:spacing w:val="8"/>
          <w:lang w:val="en-US"/>
        </w:rPr>
        <w:t>2.供应商需承诺在服务期内无违规违纪或发生报告质量问题。</w:t>
      </w:r>
    </w:p>
    <w:p w14:paraId="0E2CF084">
      <w:pPr>
        <w:pStyle w:val="12"/>
        <w:widowControl/>
        <w:kinsoku w:val="0"/>
        <w:autoSpaceDE w:val="0"/>
        <w:autoSpaceDN w:val="0"/>
        <w:adjustRightInd w:val="0"/>
        <w:snapToGrid w:val="0"/>
        <w:spacing w:line="360" w:lineRule="auto"/>
        <w:ind w:firstLine="512" w:firstLineChars="200"/>
        <w:textAlignment w:val="baseline"/>
        <w:rPr>
          <w:color w:val="000000" w:themeColor="text1"/>
          <w:spacing w:val="6"/>
          <w14:textFill>
            <w14:solidFill>
              <w14:schemeClr w14:val="tx1"/>
            </w14:solidFill>
          </w14:textFill>
        </w:rPr>
      </w:pPr>
      <w:r>
        <w:rPr>
          <w:rFonts w:hint="eastAsia"/>
          <w:spacing w:val="8"/>
          <w:lang w:val="en-US"/>
        </w:rPr>
        <w:t>3 .供应商完成过类似服务业绩及相关满意度调查证明。</w:t>
      </w:r>
    </w:p>
    <w:p w14:paraId="0384E69D">
      <w:pPr>
        <w:pStyle w:val="12"/>
        <w:widowControl/>
        <w:kinsoku w:val="0"/>
        <w:autoSpaceDE w:val="0"/>
        <w:autoSpaceDN w:val="0"/>
        <w:adjustRightInd w:val="0"/>
        <w:snapToGrid w:val="0"/>
        <w:spacing w:line="360" w:lineRule="auto"/>
        <w:textAlignment w:val="baseline"/>
        <w:outlineLvl w:val="1"/>
        <w:rPr>
          <w:color w:val="0000FF"/>
          <w:u w:val="single"/>
        </w:rPr>
      </w:pPr>
      <w:r>
        <w:rPr>
          <w:rFonts w:hint="eastAsia"/>
          <w:b/>
          <w:bCs/>
          <w:color w:val="000000" w:themeColor="text1"/>
          <w:spacing w:val="7"/>
          <w14:textFill>
            <w14:solidFill>
              <w14:schemeClr w14:val="tx1"/>
            </w14:solidFill>
          </w14:textFill>
        </w:rPr>
        <w:t>五</w:t>
      </w:r>
      <w:r>
        <w:rPr>
          <w:b/>
          <w:bCs/>
          <w:color w:val="000000" w:themeColor="text1"/>
          <w:spacing w:val="7"/>
          <w14:textFill>
            <w14:solidFill>
              <w14:schemeClr w14:val="tx1"/>
            </w14:solidFill>
          </w14:textFill>
        </w:rPr>
        <w:t>、</w:t>
      </w:r>
      <w:r>
        <w:rPr>
          <w:b/>
          <w:bCs/>
          <w:color w:val="0000FF"/>
          <w:spacing w:val="7"/>
          <w:u w:val="single"/>
        </w:rPr>
        <w:t>报价要求</w:t>
      </w:r>
    </w:p>
    <w:p w14:paraId="40376CED">
      <w:pPr>
        <w:pStyle w:val="12"/>
        <w:widowControl/>
        <w:kinsoku w:val="0"/>
        <w:autoSpaceDE w:val="0"/>
        <w:autoSpaceDN w:val="0"/>
        <w:adjustRightInd w:val="0"/>
        <w:snapToGrid w:val="0"/>
        <w:spacing w:line="360" w:lineRule="auto"/>
        <w:ind w:left="420"/>
        <w:textAlignment w:val="baseline"/>
        <w:rPr>
          <w:color w:val="0000FF"/>
          <w:spacing w:val="7"/>
          <w:u w:val="single"/>
        </w:rPr>
      </w:pPr>
      <w:r>
        <w:rPr>
          <w:rFonts w:hint="eastAsia"/>
          <w:color w:val="0000FF"/>
          <w:spacing w:val="8"/>
          <w:u w:val="single"/>
          <w:lang w:val="en-US"/>
        </w:rPr>
        <w:t>▲1.供应商的投标报价为完成承接具体项目所有工作内容的价格。</w:t>
      </w:r>
    </w:p>
    <w:p w14:paraId="0C23D6DB">
      <w:pPr>
        <w:pStyle w:val="12"/>
        <w:widowControl/>
        <w:kinsoku w:val="0"/>
        <w:autoSpaceDE w:val="0"/>
        <w:autoSpaceDN w:val="0"/>
        <w:adjustRightInd w:val="0"/>
        <w:snapToGrid w:val="0"/>
        <w:spacing w:line="360" w:lineRule="auto"/>
        <w:ind w:left="420" w:firstLine="240" w:firstLineChars="100"/>
        <w:textAlignment w:val="baseline"/>
        <w:rPr>
          <w:strike/>
          <w:color w:val="FF0000"/>
          <w:spacing w:val="7"/>
          <w:u w:val="single"/>
        </w:rPr>
      </w:pPr>
      <w:r>
        <w:rPr>
          <w:rFonts w:hint="eastAsia"/>
          <w:color w:val="0000FF"/>
          <w:u w:val="single"/>
          <w:lang w:val="en-US"/>
        </w:rPr>
        <w:t>2.</w:t>
      </w:r>
      <w:r>
        <w:rPr>
          <w:rFonts w:hint="eastAsia"/>
          <w:color w:val="0000FF"/>
          <w:spacing w:val="7"/>
          <w:u w:val="single"/>
        </w:rPr>
        <w:t>报价需包含具体项目清单及对应的收费标</w:t>
      </w:r>
      <w:r>
        <w:rPr>
          <w:rFonts w:hint="eastAsia"/>
          <w:color w:val="0000FF"/>
          <w:spacing w:val="8"/>
          <w:u w:val="single"/>
          <w:lang w:val="en-US"/>
        </w:rPr>
        <w:t>准。</w:t>
      </w:r>
    </w:p>
    <w:p w14:paraId="60A2B36B">
      <w:pPr>
        <w:pStyle w:val="12"/>
        <w:widowControl/>
        <w:kinsoku w:val="0"/>
        <w:autoSpaceDE w:val="0"/>
        <w:autoSpaceDN w:val="0"/>
        <w:adjustRightInd w:val="0"/>
        <w:snapToGrid w:val="0"/>
        <w:spacing w:line="360" w:lineRule="auto"/>
        <w:ind w:firstLine="419" w:firstLineChars="164"/>
        <w:textAlignment w:val="baseline"/>
        <w:rPr>
          <w:color w:val="FF0000"/>
          <w:spacing w:val="8"/>
          <w:u w:val="single"/>
          <w:lang w:val="en-US"/>
        </w:rPr>
      </w:pPr>
      <w:r>
        <w:rPr>
          <w:rFonts w:hint="eastAsia"/>
          <w:color w:val="0000FF"/>
          <w:spacing w:val="8"/>
          <w:u w:val="single"/>
          <w:lang w:val="en-US"/>
        </w:rPr>
        <w:t>▲3.本次报价包含项目实施涉及的检验项目中相关工作中的所有服务费用，合同执行期间不随市场因素的变化而进行调整，包括供应商为履行本合同而投入的人工、设备、管理、 办公、物耗、交通、利润、保险、税费、各种风险及有关所有费用。</w:t>
      </w:r>
    </w:p>
    <w:p w14:paraId="288F4A00">
      <w:pPr>
        <w:pStyle w:val="12"/>
        <w:widowControl/>
        <w:kinsoku w:val="0"/>
        <w:autoSpaceDE w:val="0"/>
        <w:autoSpaceDN w:val="0"/>
        <w:adjustRightInd w:val="0"/>
        <w:snapToGrid w:val="0"/>
        <w:spacing w:line="360" w:lineRule="auto"/>
        <w:ind w:firstLine="512" w:firstLineChars="200"/>
        <w:textAlignment w:val="baseline"/>
        <w:rPr>
          <w:color w:val="0000FF"/>
          <w:spacing w:val="8"/>
          <w:u w:val="single"/>
          <w:lang w:val="en-US"/>
        </w:rPr>
      </w:pPr>
      <w:r>
        <w:rPr>
          <w:rFonts w:hint="eastAsia"/>
          <w:color w:val="0000FF"/>
          <w:spacing w:val="8"/>
          <w:u w:val="single"/>
          <w:lang w:val="en-US"/>
        </w:rPr>
        <w:t>▲4.供应商对报价负责，所报价格应考虑本项目可能涉及到的全部服务费用，遴选人不再为此项目支付超出的任何费用，因此造成的任何损失均由供应商承担。</w:t>
      </w:r>
    </w:p>
    <w:p w14:paraId="69FD8E91">
      <w:pPr>
        <w:pStyle w:val="12"/>
        <w:widowControl/>
        <w:kinsoku w:val="0"/>
        <w:autoSpaceDE w:val="0"/>
        <w:autoSpaceDN w:val="0"/>
        <w:adjustRightInd w:val="0"/>
        <w:snapToGrid w:val="0"/>
        <w:spacing w:line="360" w:lineRule="auto"/>
        <w:textAlignment w:val="baseline"/>
        <w:rPr>
          <w:rFonts w:ascii="Arial"/>
          <w:sz w:val="21"/>
        </w:rPr>
      </w:pPr>
      <w:r>
        <w:rPr>
          <w:rFonts w:hint="eastAsia"/>
          <w:b/>
          <w:bCs/>
          <w:spacing w:val="6"/>
        </w:rPr>
        <w:t>六</w:t>
      </w:r>
      <w:r>
        <w:rPr>
          <w:b/>
          <w:bCs/>
          <w:spacing w:val="6"/>
        </w:rPr>
        <w:t>、其他要求</w:t>
      </w:r>
    </w:p>
    <w:p w14:paraId="39F938EF">
      <w:pPr>
        <w:pStyle w:val="12"/>
        <w:widowControl/>
        <w:kinsoku w:val="0"/>
        <w:autoSpaceDE w:val="0"/>
        <w:autoSpaceDN w:val="0"/>
        <w:adjustRightInd w:val="0"/>
        <w:snapToGrid w:val="0"/>
        <w:spacing w:line="360" w:lineRule="auto"/>
        <w:ind w:firstLine="512" w:firstLineChars="200"/>
        <w:textAlignment w:val="baseline"/>
        <w:rPr>
          <w:spacing w:val="8"/>
          <w:lang w:val="en-US"/>
        </w:rPr>
      </w:pPr>
      <w:r>
        <w:rPr>
          <w:rFonts w:hint="eastAsia"/>
          <w:spacing w:val="8"/>
          <w:lang w:val="en-US"/>
        </w:rPr>
        <w:t>★1.供应商（委托实验室）资质应取得ISO15189实验室认可，并在有效期内。具备科研服务能力，能够为医院提供多中心科研服务整体解决方案。</w:t>
      </w:r>
    </w:p>
    <w:p w14:paraId="6BFFE699">
      <w:pPr>
        <w:pStyle w:val="12"/>
        <w:widowControl/>
        <w:kinsoku w:val="0"/>
        <w:autoSpaceDE w:val="0"/>
        <w:autoSpaceDN w:val="0"/>
        <w:adjustRightInd w:val="0"/>
        <w:snapToGrid w:val="0"/>
        <w:spacing w:line="360" w:lineRule="auto"/>
        <w:ind w:firstLine="512" w:firstLineChars="200"/>
        <w:textAlignment w:val="baseline"/>
        <w:rPr>
          <w:spacing w:val="8"/>
          <w:lang w:val="en-US"/>
        </w:rPr>
      </w:pPr>
      <w:r>
        <w:rPr>
          <w:rFonts w:hint="eastAsia"/>
          <w:spacing w:val="8"/>
          <w:lang w:val="en-US"/>
        </w:rPr>
        <w:t>★2.需具有政策规定的医学检验相关资质，获得相关质量认证。需具有质量和风险防控机制，包括但不限于检验前中后质量保证措施，危急值报告，不良事件的处理流程等。</w:t>
      </w:r>
    </w:p>
    <w:p w14:paraId="7DB2BBB4">
      <w:pPr>
        <w:pStyle w:val="12"/>
        <w:widowControl/>
        <w:kinsoku w:val="0"/>
        <w:autoSpaceDE w:val="0"/>
        <w:autoSpaceDN w:val="0"/>
        <w:adjustRightInd w:val="0"/>
        <w:snapToGrid w:val="0"/>
        <w:spacing w:line="360" w:lineRule="auto"/>
        <w:ind w:firstLine="512" w:firstLineChars="200"/>
        <w:textAlignment w:val="baseline"/>
        <w:rPr>
          <w:spacing w:val="8"/>
          <w:lang w:val="en-US"/>
        </w:rPr>
      </w:pPr>
      <w:r>
        <w:rPr>
          <w:rFonts w:hint="eastAsia"/>
          <w:spacing w:val="8"/>
          <w:lang w:val="en-US"/>
        </w:rPr>
        <w:t>★3.需具备省级或以上卫生行政部门认定的临床基因扩增实验室资格，提供相关资料复印件并加盖公章。</w:t>
      </w:r>
    </w:p>
    <w:p w14:paraId="06515983">
      <w:pPr>
        <w:pStyle w:val="12"/>
        <w:widowControl/>
        <w:kinsoku w:val="0"/>
        <w:autoSpaceDE w:val="0"/>
        <w:autoSpaceDN w:val="0"/>
        <w:adjustRightInd w:val="0"/>
        <w:snapToGrid w:val="0"/>
        <w:spacing w:line="360" w:lineRule="auto"/>
        <w:ind w:firstLine="512" w:firstLineChars="200"/>
        <w:textAlignment w:val="baseline"/>
        <w:rPr>
          <w:spacing w:val="8"/>
          <w:lang w:val="en-US"/>
        </w:rPr>
      </w:pPr>
      <w:r>
        <w:rPr>
          <w:rFonts w:hint="eastAsia"/>
          <w:spacing w:val="8"/>
          <w:lang w:val="en-US"/>
        </w:rPr>
        <w:t>4.供应商人员资质</w:t>
      </w:r>
      <w:r>
        <w:rPr>
          <w:rFonts w:hint="eastAsia"/>
          <w:spacing w:val="8"/>
          <w:lang w:val="en-US"/>
        </w:rPr>
        <w:tab/>
      </w:r>
    </w:p>
    <w:p w14:paraId="5CF3C083">
      <w:pPr>
        <w:pStyle w:val="12"/>
        <w:widowControl/>
        <w:kinsoku w:val="0"/>
        <w:autoSpaceDE w:val="0"/>
        <w:autoSpaceDN w:val="0"/>
        <w:adjustRightInd w:val="0"/>
        <w:snapToGrid w:val="0"/>
        <w:spacing w:line="360" w:lineRule="auto"/>
        <w:ind w:firstLine="516" w:firstLineChars="200"/>
        <w:textAlignment w:val="baseline"/>
        <w:rPr>
          <w:color w:val="000000" w:themeColor="text1"/>
          <w:spacing w:val="9"/>
          <w14:textFill>
            <w14:solidFill>
              <w14:schemeClr w14:val="tx1"/>
            </w14:solidFill>
          </w14:textFill>
        </w:rPr>
      </w:pPr>
      <w:r>
        <w:rPr>
          <w:rFonts w:hint="eastAsia"/>
          <w:color w:val="000000" w:themeColor="text1"/>
          <w:spacing w:val="9"/>
          <w:lang w:val="en-US"/>
          <w14:textFill>
            <w14:solidFill>
              <w14:schemeClr w14:val="tx1"/>
            </w14:solidFill>
          </w14:textFill>
        </w:rPr>
        <w:t>4.1</w:t>
      </w:r>
      <w:r>
        <w:rPr>
          <w:rFonts w:hint="eastAsia"/>
          <w:color w:val="000000" w:themeColor="text1"/>
          <w:spacing w:val="9"/>
          <w14:textFill>
            <w14:solidFill>
              <w14:schemeClr w14:val="tx1"/>
            </w14:solidFill>
          </w14:textFill>
        </w:rPr>
        <w:t>供应商需有专人负责遴选人业务及质量、技术、培训等工作。</w:t>
      </w:r>
    </w:p>
    <w:p w14:paraId="520A0B6B">
      <w:pPr>
        <w:pStyle w:val="12"/>
        <w:widowControl/>
        <w:kinsoku w:val="0"/>
        <w:autoSpaceDE w:val="0"/>
        <w:autoSpaceDN w:val="0"/>
        <w:adjustRightInd w:val="0"/>
        <w:snapToGrid w:val="0"/>
        <w:spacing w:line="360" w:lineRule="auto"/>
        <w:ind w:firstLine="516" w:firstLineChars="200"/>
        <w:textAlignment w:val="baseline"/>
        <w:rPr>
          <w:color w:val="000000" w:themeColor="text1"/>
          <w:spacing w:val="9"/>
          <w14:textFill>
            <w14:solidFill>
              <w14:schemeClr w14:val="tx1"/>
            </w14:solidFill>
          </w14:textFill>
        </w:rPr>
      </w:pPr>
      <w:r>
        <w:rPr>
          <w:rFonts w:hint="eastAsia"/>
          <w:color w:val="000000" w:themeColor="text1"/>
          <w:spacing w:val="9"/>
          <w14:textFill>
            <w14:solidFill>
              <w14:schemeClr w14:val="tx1"/>
            </w14:solidFill>
          </w14:textFill>
        </w:rPr>
        <w:t>▲</w:t>
      </w:r>
      <w:r>
        <w:rPr>
          <w:rFonts w:hint="eastAsia"/>
          <w:color w:val="000000" w:themeColor="text1"/>
          <w:spacing w:val="9"/>
          <w:lang w:val="en-US"/>
          <w14:textFill>
            <w14:solidFill>
              <w14:schemeClr w14:val="tx1"/>
            </w14:solidFill>
          </w14:textFill>
        </w:rPr>
        <w:t>4.2</w:t>
      </w:r>
      <w:r>
        <w:rPr>
          <w:rFonts w:hint="eastAsia"/>
          <w:color w:val="000000" w:themeColor="text1"/>
          <w:spacing w:val="9"/>
          <w14:textFill>
            <w14:solidFill>
              <w14:schemeClr w14:val="tx1"/>
            </w14:solidFill>
          </w14:textFill>
        </w:rPr>
        <w:t>供应商拟投入本项目的人员配备合理，职责明确，拟投入本项目团队人员需配备项目负责人1人，检验人员≥10人。</w:t>
      </w:r>
    </w:p>
    <w:p w14:paraId="25918946">
      <w:pPr>
        <w:pStyle w:val="12"/>
        <w:widowControl/>
        <w:kinsoku w:val="0"/>
        <w:autoSpaceDE w:val="0"/>
        <w:autoSpaceDN w:val="0"/>
        <w:adjustRightInd w:val="0"/>
        <w:snapToGrid w:val="0"/>
        <w:spacing w:line="360" w:lineRule="auto"/>
        <w:ind w:firstLine="516" w:firstLineChars="200"/>
        <w:textAlignment w:val="baseline"/>
        <w:rPr>
          <w:color w:val="000000" w:themeColor="text1"/>
          <w:spacing w:val="9"/>
          <w14:textFill>
            <w14:solidFill>
              <w14:schemeClr w14:val="tx1"/>
            </w14:solidFill>
          </w14:textFill>
        </w:rPr>
      </w:pPr>
      <w:r>
        <w:rPr>
          <w:rFonts w:hint="eastAsia"/>
          <w:color w:val="000000" w:themeColor="text1"/>
          <w:spacing w:val="9"/>
          <w14:textFill>
            <w14:solidFill>
              <w14:schemeClr w14:val="tx1"/>
            </w14:solidFill>
          </w14:textFill>
        </w:rPr>
        <w:t>▲</w:t>
      </w:r>
      <w:r>
        <w:rPr>
          <w:color w:val="000000" w:themeColor="text1"/>
          <w:spacing w:val="9"/>
          <w:lang w:val="en-US"/>
          <w14:textFill>
            <w14:solidFill>
              <w14:schemeClr w14:val="tx1"/>
            </w14:solidFill>
          </w14:textFill>
        </w:rPr>
        <w:t>4.3</w:t>
      </w:r>
      <w:r>
        <w:rPr>
          <w:rFonts w:hint="eastAsia"/>
          <w:color w:val="000000" w:themeColor="text1"/>
          <w:spacing w:val="9"/>
          <w14:textFill>
            <w14:solidFill>
              <w14:schemeClr w14:val="tx1"/>
            </w14:solidFill>
          </w14:textFill>
        </w:rPr>
        <w:t>由于本项目检验人员均需为临床诊断病人服务，其中拟投入本项目的项目负责人需具有副高级主任技师或主任医师，检验人员至少1人具有中级或以上职称，其余人员须具备临床医学检验技术资格。检验人员和物流人员必须经过相关培训，并提供相关培训记录复印件并加盖公章。</w:t>
      </w:r>
    </w:p>
    <w:p w14:paraId="0ABAD7C2">
      <w:pPr>
        <w:pStyle w:val="12"/>
        <w:widowControl/>
        <w:kinsoku w:val="0"/>
        <w:autoSpaceDE w:val="0"/>
        <w:autoSpaceDN w:val="0"/>
        <w:adjustRightInd w:val="0"/>
        <w:snapToGrid w:val="0"/>
        <w:spacing w:line="360" w:lineRule="auto"/>
        <w:ind w:firstLine="512" w:firstLineChars="200"/>
        <w:textAlignment w:val="baseline"/>
        <w:rPr>
          <w:spacing w:val="8"/>
          <w:lang w:val="en-US"/>
        </w:rPr>
      </w:pPr>
      <w:r>
        <w:rPr>
          <w:rFonts w:hint="eastAsia"/>
          <w:spacing w:val="8"/>
          <w:lang w:val="en-US"/>
        </w:rPr>
        <w:t>5.供应商应依据国家、行业标准和自身项目经验分析本项目可能出现的突发情况，并制定应急处理方案，包括可能出现的突发情况分析及应急体系及制度措施；应对突发事件的技术力量；应对突发事件的响应时间承诺。</w:t>
      </w:r>
    </w:p>
    <w:p w14:paraId="64BBC723">
      <w:pPr>
        <w:pStyle w:val="12"/>
        <w:widowControl/>
        <w:kinsoku w:val="0"/>
        <w:autoSpaceDE w:val="0"/>
        <w:autoSpaceDN w:val="0"/>
        <w:adjustRightInd w:val="0"/>
        <w:snapToGrid w:val="0"/>
        <w:spacing w:line="360" w:lineRule="auto"/>
        <w:ind w:firstLine="512" w:firstLineChars="200"/>
        <w:textAlignment w:val="baseline"/>
        <w:rPr>
          <w:spacing w:val="8"/>
          <w:lang w:val="en-US"/>
        </w:rPr>
      </w:pPr>
      <w:r>
        <w:rPr>
          <w:rFonts w:hint="eastAsia"/>
          <w:spacing w:val="8"/>
          <w:lang w:val="en-US"/>
        </w:rPr>
        <w:t xml:space="preserve">6.供应商需提供针对本项目提供的总体服务方案，包括但不限于以下方面： </w:t>
      </w:r>
    </w:p>
    <w:p w14:paraId="2C8AD37C">
      <w:pPr>
        <w:pStyle w:val="12"/>
        <w:widowControl/>
        <w:kinsoku w:val="0"/>
        <w:autoSpaceDE w:val="0"/>
        <w:autoSpaceDN w:val="0"/>
        <w:adjustRightInd w:val="0"/>
        <w:snapToGrid w:val="0"/>
        <w:spacing w:line="360" w:lineRule="auto"/>
        <w:ind w:left="420"/>
        <w:textAlignment w:val="baseline"/>
        <w:rPr>
          <w:color w:val="FF0000"/>
          <w:spacing w:val="9"/>
        </w:rPr>
      </w:pPr>
      <w:r>
        <w:rPr>
          <w:rFonts w:hint="eastAsia"/>
          <w:color w:val="FF0000"/>
          <w:spacing w:val="9"/>
          <w:lang w:val="en-US"/>
        </w:rPr>
        <w:t>6.1</w:t>
      </w:r>
      <w:r>
        <w:rPr>
          <w:rFonts w:hint="eastAsia"/>
          <w:color w:val="FF0000"/>
          <w:spacing w:val="9"/>
        </w:rPr>
        <w:t>标本接收服务方案（LIS 系统与物流平台的对接）；</w:t>
      </w:r>
    </w:p>
    <w:p w14:paraId="604601D1">
      <w:pPr>
        <w:pStyle w:val="12"/>
        <w:widowControl/>
        <w:kinsoku w:val="0"/>
        <w:autoSpaceDE w:val="0"/>
        <w:autoSpaceDN w:val="0"/>
        <w:adjustRightInd w:val="0"/>
        <w:snapToGrid w:val="0"/>
        <w:spacing w:line="360" w:lineRule="auto"/>
        <w:ind w:left="420"/>
        <w:textAlignment w:val="baseline"/>
        <w:rPr>
          <w:color w:val="000000" w:themeColor="text1"/>
          <w:spacing w:val="9"/>
          <w14:textFill>
            <w14:solidFill>
              <w14:schemeClr w14:val="tx1"/>
            </w14:solidFill>
          </w14:textFill>
        </w:rPr>
      </w:pPr>
      <w:r>
        <w:rPr>
          <w:rFonts w:hint="eastAsia"/>
          <w:color w:val="000000" w:themeColor="text1"/>
          <w:spacing w:val="9"/>
          <w:lang w:val="en-US"/>
          <w14:textFill>
            <w14:solidFill>
              <w14:schemeClr w14:val="tx1"/>
            </w14:solidFill>
          </w14:textFill>
        </w:rPr>
        <w:t>6.2</w:t>
      </w:r>
      <w:r>
        <w:rPr>
          <w:rFonts w:hint="eastAsia"/>
          <w:color w:val="000000" w:themeColor="text1"/>
          <w:spacing w:val="9"/>
          <w14:textFill>
            <w14:solidFill>
              <w14:schemeClr w14:val="tx1"/>
            </w14:solidFill>
          </w14:textFill>
        </w:rPr>
        <w:t>结果报告服务方案；</w:t>
      </w:r>
    </w:p>
    <w:p w14:paraId="3BB1FA6E">
      <w:pPr>
        <w:pStyle w:val="12"/>
        <w:widowControl/>
        <w:kinsoku w:val="0"/>
        <w:autoSpaceDE w:val="0"/>
        <w:autoSpaceDN w:val="0"/>
        <w:adjustRightInd w:val="0"/>
        <w:snapToGrid w:val="0"/>
        <w:spacing w:line="360" w:lineRule="auto"/>
        <w:ind w:left="420"/>
        <w:textAlignment w:val="baseline"/>
        <w:rPr>
          <w:color w:val="000000" w:themeColor="text1"/>
          <w:spacing w:val="9"/>
          <w14:textFill>
            <w14:solidFill>
              <w14:schemeClr w14:val="tx1"/>
            </w14:solidFill>
          </w14:textFill>
        </w:rPr>
      </w:pPr>
      <w:r>
        <w:rPr>
          <w:rFonts w:hint="eastAsia"/>
          <w:color w:val="000000" w:themeColor="text1"/>
          <w:spacing w:val="9"/>
          <w:lang w:val="en-US"/>
          <w14:textFill>
            <w14:solidFill>
              <w14:schemeClr w14:val="tx1"/>
            </w14:solidFill>
          </w14:textFill>
        </w:rPr>
        <w:t>6.3</w:t>
      </w:r>
      <w:r>
        <w:rPr>
          <w:rFonts w:hint="eastAsia"/>
          <w:color w:val="000000" w:themeColor="text1"/>
          <w:spacing w:val="9"/>
          <w14:textFill>
            <w14:solidFill>
              <w14:schemeClr w14:val="tx1"/>
            </w14:solidFill>
          </w14:textFill>
        </w:rPr>
        <w:t>样本运输服务方案。</w:t>
      </w:r>
    </w:p>
    <w:p w14:paraId="26F700CB">
      <w:pPr>
        <w:pStyle w:val="12"/>
        <w:widowControl/>
        <w:kinsoku w:val="0"/>
        <w:autoSpaceDE w:val="0"/>
        <w:autoSpaceDN w:val="0"/>
        <w:adjustRightInd w:val="0"/>
        <w:snapToGrid w:val="0"/>
        <w:spacing w:line="360" w:lineRule="auto"/>
        <w:ind w:firstLine="512" w:firstLineChars="200"/>
        <w:textAlignment w:val="baseline"/>
        <w:rPr>
          <w:spacing w:val="8"/>
          <w:lang w:val="en-US"/>
        </w:rPr>
      </w:pPr>
      <w:r>
        <w:rPr>
          <w:rFonts w:hint="eastAsia"/>
          <w:spacing w:val="8"/>
          <w:lang w:val="en-US"/>
        </w:rPr>
        <w:t>7.供应商需提供针对本项目的服务安全管理方案，包括但不限于以下方面：</w:t>
      </w:r>
    </w:p>
    <w:p w14:paraId="6D9B1ADF">
      <w:pPr>
        <w:pStyle w:val="12"/>
        <w:widowControl/>
        <w:kinsoku w:val="0"/>
        <w:autoSpaceDE w:val="0"/>
        <w:autoSpaceDN w:val="0"/>
        <w:adjustRightInd w:val="0"/>
        <w:snapToGrid w:val="0"/>
        <w:spacing w:line="360" w:lineRule="auto"/>
        <w:ind w:firstLine="516" w:firstLineChars="200"/>
        <w:textAlignment w:val="baseline"/>
        <w:rPr>
          <w:color w:val="000000" w:themeColor="text1"/>
          <w:spacing w:val="9"/>
          <w14:textFill>
            <w14:solidFill>
              <w14:schemeClr w14:val="tx1"/>
            </w14:solidFill>
          </w14:textFill>
        </w:rPr>
      </w:pPr>
      <w:r>
        <w:rPr>
          <w:rFonts w:hint="eastAsia"/>
          <w:color w:val="000000" w:themeColor="text1"/>
          <w:spacing w:val="9"/>
          <w:lang w:val="en-US"/>
          <w14:textFill>
            <w14:solidFill>
              <w14:schemeClr w14:val="tx1"/>
            </w14:solidFill>
          </w14:textFill>
        </w:rPr>
        <w:t>7.1</w:t>
      </w:r>
      <w:r>
        <w:rPr>
          <w:rFonts w:hint="eastAsia"/>
          <w:color w:val="000000" w:themeColor="text1"/>
          <w:spacing w:val="9"/>
          <w14:textFill>
            <w14:solidFill>
              <w14:schemeClr w14:val="tx1"/>
            </w14:solidFill>
          </w14:textFill>
        </w:rPr>
        <w:t>人员安全管理方案；</w:t>
      </w:r>
    </w:p>
    <w:p w14:paraId="4FF67160">
      <w:pPr>
        <w:pStyle w:val="12"/>
        <w:widowControl/>
        <w:kinsoku w:val="0"/>
        <w:autoSpaceDE w:val="0"/>
        <w:autoSpaceDN w:val="0"/>
        <w:adjustRightInd w:val="0"/>
        <w:snapToGrid w:val="0"/>
        <w:spacing w:line="360" w:lineRule="auto"/>
        <w:ind w:firstLine="516" w:firstLineChars="200"/>
        <w:textAlignment w:val="baseline"/>
        <w:rPr>
          <w:color w:val="000000" w:themeColor="text1"/>
          <w:spacing w:val="9"/>
          <w14:textFill>
            <w14:solidFill>
              <w14:schemeClr w14:val="tx1"/>
            </w14:solidFill>
          </w14:textFill>
        </w:rPr>
      </w:pPr>
      <w:r>
        <w:rPr>
          <w:rFonts w:hint="eastAsia"/>
          <w:color w:val="000000" w:themeColor="text1"/>
          <w:spacing w:val="9"/>
          <w:lang w:val="en-US"/>
          <w14:textFill>
            <w14:solidFill>
              <w14:schemeClr w14:val="tx1"/>
            </w14:solidFill>
          </w14:textFill>
        </w:rPr>
        <w:t>7.2</w:t>
      </w:r>
      <w:r>
        <w:rPr>
          <w:rFonts w:hint="eastAsia"/>
          <w:color w:val="000000" w:themeColor="text1"/>
          <w:spacing w:val="9"/>
          <w14:textFill>
            <w14:solidFill>
              <w14:schemeClr w14:val="tx1"/>
            </w14:solidFill>
          </w14:textFill>
        </w:rPr>
        <w:t>检验安全管理方案；</w:t>
      </w:r>
    </w:p>
    <w:p w14:paraId="25520AB7">
      <w:pPr>
        <w:pStyle w:val="12"/>
        <w:widowControl/>
        <w:kinsoku w:val="0"/>
        <w:autoSpaceDE w:val="0"/>
        <w:autoSpaceDN w:val="0"/>
        <w:adjustRightInd w:val="0"/>
        <w:snapToGrid w:val="0"/>
        <w:spacing w:line="360" w:lineRule="auto"/>
        <w:ind w:firstLine="516" w:firstLineChars="200"/>
        <w:textAlignment w:val="baseline"/>
        <w:rPr>
          <w:color w:val="000000" w:themeColor="text1"/>
          <w:spacing w:val="9"/>
          <w14:textFill>
            <w14:solidFill>
              <w14:schemeClr w14:val="tx1"/>
            </w14:solidFill>
          </w14:textFill>
        </w:rPr>
      </w:pPr>
      <w:r>
        <w:rPr>
          <w:rFonts w:hint="eastAsia"/>
          <w:color w:val="000000" w:themeColor="text1"/>
          <w:spacing w:val="9"/>
          <w:lang w:val="en-US"/>
          <w14:textFill>
            <w14:solidFill>
              <w14:schemeClr w14:val="tx1"/>
            </w14:solidFill>
          </w14:textFill>
        </w:rPr>
        <w:t>7.3</w:t>
      </w:r>
      <w:r>
        <w:rPr>
          <w:rFonts w:hint="eastAsia"/>
          <w:color w:val="000000" w:themeColor="text1"/>
          <w:spacing w:val="9"/>
          <w14:textFill>
            <w14:solidFill>
              <w14:schemeClr w14:val="tx1"/>
            </w14:solidFill>
          </w14:textFill>
        </w:rPr>
        <w:t>安全管理责任制度。</w:t>
      </w:r>
    </w:p>
    <w:p w14:paraId="03D8FAB6">
      <w:pPr>
        <w:pStyle w:val="12"/>
        <w:widowControl/>
        <w:kinsoku w:val="0"/>
        <w:autoSpaceDE w:val="0"/>
        <w:autoSpaceDN w:val="0"/>
        <w:adjustRightInd w:val="0"/>
        <w:snapToGrid w:val="0"/>
        <w:spacing w:line="360" w:lineRule="auto"/>
        <w:ind w:firstLine="512" w:firstLineChars="200"/>
        <w:textAlignment w:val="baseline"/>
        <w:rPr>
          <w:rStyle w:val="155"/>
          <w:b w:val="0"/>
          <w:bCs w:val="0"/>
          <w:color w:val="FF0000"/>
          <w:spacing w:val="9"/>
          <w:kern w:val="2"/>
          <w:sz w:val="24"/>
          <w:szCs w:val="24"/>
        </w:rPr>
      </w:pPr>
      <w:r>
        <w:rPr>
          <w:rFonts w:hint="eastAsia"/>
          <w:color w:val="FF0000"/>
          <w:spacing w:val="8"/>
          <w:lang w:val="en-US"/>
        </w:rPr>
        <w:t>8.提供LIS 系统与物流平台的对接方案。能够为医院提供信息化接口对接并承担对接所需相关费用，可以实现能在医院网络打印具有法律效应报告单。</w:t>
      </w:r>
    </w:p>
    <w:p w14:paraId="34E2540D">
      <w:pPr>
        <w:rPr>
          <w:rStyle w:val="155"/>
          <w:rFonts w:ascii="宋体" w:hAnsi="宋体" w:cs="宋体"/>
          <w:b w:val="0"/>
          <w:bCs w:val="0"/>
        </w:rPr>
      </w:pPr>
      <w:bookmarkStart w:id="45" w:name="_Toc30510"/>
      <w:bookmarkStart w:id="46" w:name="_Toc27945"/>
    </w:p>
    <w:p w14:paraId="4B95FEDD">
      <w:pPr>
        <w:rPr>
          <w:rStyle w:val="155"/>
          <w:rFonts w:ascii="宋体" w:hAnsi="宋体" w:cs="宋体"/>
          <w:b w:val="0"/>
          <w:bCs w:val="0"/>
        </w:rPr>
      </w:pPr>
    </w:p>
    <w:p w14:paraId="459331A5">
      <w:pPr>
        <w:rPr>
          <w:rStyle w:val="155"/>
          <w:rFonts w:ascii="宋体" w:hAnsi="宋体" w:cs="宋体"/>
          <w:b w:val="0"/>
          <w:bCs w:val="0"/>
        </w:rPr>
      </w:pPr>
      <w:bookmarkStart w:id="132" w:name="_GoBack"/>
      <w:bookmarkEnd w:id="132"/>
    </w:p>
    <w:p w14:paraId="10C21147">
      <w:pPr>
        <w:rPr>
          <w:rStyle w:val="155"/>
          <w:rFonts w:ascii="宋体" w:hAnsi="宋体" w:cs="宋体"/>
          <w:b w:val="0"/>
          <w:bCs w:val="0"/>
        </w:rPr>
      </w:pPr>
    </w:p>
    <w:p w14:paraId="18A545AF">
      <w:pPr>
        <w:rPr>
          <w:rStyle w:val="155"/>
          <w:rFonts w:ascii="宋体" w:hAnsi="宋体" w:cs="宋体"/>
          <w:b w:val="0"/>
          <w:bCs w:val="0"/>
        </w:rPr>
      </w:pPr>
    </w:p>
    <w:p w14:paraId="385743DA">
      <w:pPr>
        <w:rPr>
          <w:rStyle w:val="155"/>
          <w:rFonts w:ascii="宋体" w:hAnsi="宋体" w:cs="宋体"/>
          <w:b w:val="0"/>
          <w:bCs w:val="0"/>
        </w:rPr>
      </w:pPr>
    </w:p>
    <w:p w14:paraId="2822362C">
      <w:pPr>
        <w:rPr>
          <w:rStyle w:val="155"/>
          <w:rFonts w:ascii="宋体" w:hAnsi="宋体" w:cs="宋体"/>
          <w:b w:val="0"/>
          <w:bCs w:val="0"/>
        </w:rPr>
      </w:pPr>
    </w:p>
    <w:p w14:paraId="2E134E3B">
      <w:pPr>
        <w:rPr>
          <w:rStyle w:val="155"/>
          <w:rFonts w:ascii="宋体" w:hAnsi="宋体" w:cs="宋体"/>
          <w:b w:val="0"/>
          <w:bCs w:val="0"/>
        </w:rPr>
      </w:pPr>
    </w:p>
    <w:p w14:paraId="5DB89FF7">
      <w:pPr>
        <w:rPr>
          <w:rStyle w:val="155"/>
          <w:rFonts w:ascii="宋体" w:hAnsi="宋体" w:cs="宋体"/>
          <w:b w:val="0"/>
          <w:bCs w:val="0"/>
        </w:rPr>
      </w:pPr>
    </w:p>
    <w:p w14:paraId="49B8552A">
      <w:pPr>
        <w:rPr>
          <w:rStyle w:val="155"/>
          <w:rFonts w:ascii="宋体" w:hAnsi="宋体" w:cs="宋体"/>
          <w:b w:val="0"/>
          <w:bCs w:val="0"/>
        </w:rPr>
      </w:pPr>
    </w:p>
    <w:p w14:paraId="15555C30">
      <w:pPr>
        <w:rPr>
          <w:rStyle w:val="155"/>
          <w:rFonts w:ascii="宋体" w:hAnsi="宋体" w:cs="宋体"/>
          <w:b w:val="0"/>
          <w:bCs w:val="0"/>
        </w:rPr>
      </w:pPr>
    </w:p>
    <w:p w14:paraId="1BF8CAE5">
      <w:pPr>
        <w:rPr>
          <w:rStyle w:val="155"/>
          <w:rFonts w:ascii="宋体" w:hAnsi="宋体" w:cs="宋体"/>
          <w:b w:val="0"/>
          <w:bCs w:val="0"/>
        </w:rPr>
      </w:pPr>
    </w:p>
    <w:p w14:paraId="48B29D0B">
      <w:pPr>
        <w:rPr>
          <w:rStyle w:val="155"/>
          <w:rFonts w:ascii="宋体" w:hAnsi="宋体" w:cs="宋体"/>
          <w:b w:val="0"/>
          <w:bCs w:val="0"/>
        </w:rPr>
      </w:pPr>
    </w:p>
    <w:p w14:paraId="3DA84657">
      <w:pPr>
        <w:rPr>
          <w:rStyle w:val="155"/>
          <w:rFonts w:ascii="宋体" w:hAnsi="宋体" w:cs="宋体"/>
          <w:b w:val="0"/>
          <w:bCs w:val="0"/>
        </w:rPr>
      </w:pPr>
    </w:p>
    <w:p w14:paraId="082A0185">
      <w:pPr>
        <w:rPr>
          <w:rStyle w:val="155"/>
          <w:rFonts w:ascii="宋体" w:hAnsi="宋体" w:cs="宋体"/>
          <w:b w:val="0"/>
          <w:bCs w:val="0"/>
        </w:rPr>
      </w:pPr>
    </w:p>
    <w:p w14:paraId="6E52EE16">
      <w:pPr>
        <w:rPr>
          <w:rStyle w:val="155"/>
          <w:rFonts w:ascii="宋体" w:hAnsi="宋体" w:cs="宋体"/>
          <w:b w:val="0"/>
          <w:bCs w:val="0"/>
        </w:rPr>
      </w:pPr>
    </w:p>
    <w:p w14:paraId="373060E6">
      <w:pPr>
        <w:rPr>
          <w:rStyle w:val="155"/>
          <w:rFonts w:ascii="宋体" w:hAnsi="宋体" w:cs="宋体"/>
        </w:rPr>
      </w:pPr>
      <w:r>
        <w:rPr>
          <w:rStyle w:val="155"/>
          <w:rFonts w:hint="eastAsia" w:ascii="宋体" w:hAnsi="宋体" w:cs="宋体"/>
          <w:b w:val="0"/>
          <w:bCs w:val="0"/>
        </w:rPr>
        <w:t>第三章 报名文件资料模板</w:t>
      </w:r>
      <w:bookmarkEnd w:id="45"/>
      <w:bookmarkEnd w:id="46"/>
    </w:p>
    <w:p w14:paraId="715D8AC1">
      <w:pPr>
        <w:pStyle w:val="28"/>
        <w:spacing w:line="360" w:lineRule="auto"/>
        <w:rPr>
          <w:rFonts w:cs="宋体"/>
          <w:color w:val="FF0000"/>
          <w:sz w:val="36"/>
          <w:szCs w:val="20"/>
        </w:rPr>
      </w:pPr>
    </w:p>
    <w:p w14:paraId="043F2865">
      <w:pPr>
        <w:pStyle w:val="28"/>
        <w:spacing w:line="360" w:lineRule="auto"/>
        <w:rPr>
          <w:rFonts w:cs="宋体"/>
          <w:b/>
          <w:color w:val="FF0000"/>
          <w:sz w:val="36"/>
          <w:szCs w:val="20"/>
        </w:rPr>
      </w:pPr>
    </w:p>
    <w:p w14:paraId="4EAC3637">
      <w:pPr>
        <w:pStyle w:val="28"/>
        <w:spacing w:line="360" w:lineRule="auto"/>
        <w:rPr>
          <w:rFonts w:cs="宋体"/>
          <w:b/>
          <w:color w:val="FF0000"/>
          <w:sz w:val="32"/>
          <w:szCs w:val="18"/>
        </w:rPr>
      </w:pPr>
      <w:r>
        <w:rPr>
          <w:rFonts w:hint="eastAsia" w:cs="宋体"/>
          <w:b/>
          <w:color w:val="FF0000"/>
          <w:sz w:val="32"/>
          <w:szCs w:val="18"/>
        </w:rPr>
        <w:t>（以下为报名文件格式要求，请仔细填写，按要求装订）</w:t>
      </w:r>
    </w:p>
    <w:p w14:paraId="00D4ABE4">
      <w:pPr>
        <w:ind w:firstLine="420" w:firstLineChars="200"/>
        <w:rPr>
          <w:rFonts w:ascii="宋体" w:hAnsi="宋体" w:cs="宋体"/>
        </w:rPr>
      </w:pPr>
    </w:p>
    <w:p w14:paraId="1E7C8CEA">
      <w:pPr>
        <w:ind w:firstLine="420" w:firstLineChars="200"/>
        <w:rPr>
          <w:rFonts w:ascii="宋体" w:hAnsi="宋体" w:cs="宋体"/>
        </w:rPr>
      </w:pPr>
    </w:p>
    <w:p w14:paraId="6A53438A">
      <w:pPr>
        <w:pStyle w:val="12"/>
        <w:rPr>
          <w:rFonts w:ascii="宋体" w:hAnsi="宋体" w:cs="宋体"/>
        </w:rPr>
      </w:pPr>
    </w:p>
    <w:p w14:paraId="6A52DB71">
      <w:pPr>
        <w:ind w:firstLine="420" w:firstLineChars="200"/>
        <w:rPr>
          <w:rFonts w:ascii="宋体" w:hAnsi="宋体" w:cs="宋体"/>
        </w:rPr>
      </w:pPr>
    </w:p>
    <w:p w14:paraId="5CC1977B">
      <w:pPr>
        <w:ind w:firstLine="420" w:firstLineChars="200"/>
        <w:rPr>
          <w:rFonts w:ascii="宋体" w:hAnsi="宋体" w:cs="宋体"/>
        </w:rPr>
      </w:pPr>
    </w:p>
    <w:p w14:paraId="5A788FAD">
      <w:pPr>
        <w:ind w:firstLine="420" w:firstLineChars="200"/>
        <w:rPr>
          <w:rFonts w:ascii="宋体" w:hAnsi="宋体" w:cs="宋体"/>
        </w:rPr>
      </w:pPr>
    </w:p>
    <w:p w14:paraId="4CCF8119">
      <w:pPr>
        <w:pStyle w:val="41"/>
        <w:ind w:firstLine="400"/>
      </w:pPr>
    </w:p>
    <w:p w14:paraId="79DBA685">
      <w:pPr>
        <w:pStyle w:val="41"/>
        <w:ind w:firstLine="400"/>
        <w:rPr>
          <w:rFonts w:ascii="宋体" w:hAnsi="宋体" w:cs="宋体"/>
        </w:rPr>
      </w:pPr>
    </w:p>
    <w:p w14:paraId="1B26E668">
      <w:pPr>
        <w:pStyle w:val="41"/>
        <w:ind w:firstLine="400"/>
        <w:rPr>
          <w:rFonts w:ascii="宋体" w:hAnsi="宋体" w:cs="宋体"/>
        </w:rPr>
      </w:pPr>
    </w:p>
    <w:p w14:paraId="76046BF8">
      <w:pPr>
        <w:pStyle w:val="41"/>
        <w:ind w:firstLine="400"/>
        <w:rPr>
          <w:rFonts w:ascii="宋体" w:hAnsi="宋体" w:cs="宋体"/>
        </w:rPr>
      </w:pPr>
    </w:p>
    <w:p w14:paraId="148C7018">
      <w:pPr>
        <w:pStyle w:val="41"/>
        <w:ind w:firstLine="400"/>
        <w:rPr>
          <w:rFonts w:ascii="宋体" w:hAnsi="宋体" w:cs="宋体"/>
        </w:rPr>
      </w:pPr>
    </w:p>
    <w:p w14:paraId="6265E72B">
      <w:pPr>
        <w:pStyle w:val="41"/>
        <w:ind w:firstLine="400"/>
        <w:rPr>
          <w:rFonts w:ascii="宋体" w:hAnsi="宋体" w:cs="宋体"/>
        </w:rPr>
      </w:pPr>
    </w:p>
    <w:p w14:paraId="71BD07E3">
      <w:pPr>
        <w:pStyle w:val="41"/>
        <w:ind w:firstLine="400"/>
        <w:rPr>
          <w:rFonts w:ascii="宋体" w:hAnsi="宋体" w:cs="宋体"/>
        </w:rPr>
      </w:pPr>
    </w:p>
    <w:p w14:paraId="44D744D1">
      <w:pPr>
        <w:pStyle w:val="41"/>
        <w:ind w:firstLine="400"/>
        <w:rPr>
          <w:rFonts w:ascii="宋体" w:hAnsi="宋体" w:cs="宋体"/>
        </w:rPr>
      </w:pPr>
    </w:p>
    <w:p w14:paraId="0AEA4C0E">
      <w:pPr>
        <w:pStyle w:val="41"/>
        <w:ind w:firstLine="400"/>
        <w:rPr>
          <w:rFonts w:ascii="宋体" w:hAnsi="宋体" w:cs="宋体"/>
        </w:rPr>
      </w:pPr>
    </w:p>
    <w:p w14:paraId="45E480F3">
      <w:pPr>
        <w:spacing w:line="360" w:lineRule="auto"/>
        <w:rPr>
          <w:rFonts w:ascii="宋体" w:hAnsi="宋体" w:cs="宋体"/>
          <w:b/>
          <w:sz w:val="52"/>
          <w:szCs w:val="32"/>
        </w:rPr>
      </w:pPr>
    </w:p>
    <w:p w14:paraId="14E087E3">
      <w:pPr>
        <w:rPr>
          <w:rFonts w:ascii="宋体" w:hAnsi="宋体" w:cs="宋体"/>
          <w:b/>
          <w:sz w:val="52"/>
          <w:szCs w:val="32"/>
        </w:rPr>
      </w:pPr>
      <w:r>
        <w:rPr>
          <w:rFonts w:hint="eastAsia" w:ascii="宋体" w:hAnsi="宋体" w:cs="宋体"/>
          <w:b/>
          <w:sz w:val="52"/>
          <w:szCs w:val="32"/>
        </w:rPr>
        <w:br w:type="page"/>
      </w:r>
    </w:p>
    <w:p w14:paraId="44C7C36D">
      <w:pPr>
        <w:spacing w:line="360" w:lineRule="auto"/>
        <w:ind w:firstLine="643" w:firstLineChars="200"/>
        <w:rPr>
          <w:rFonts w:ascii="宋体" w:hAnsi="宋体" w:cs="宋体"/>
          <w:b/>
          <w:sz w:val="32"/>
          <w:szCs w:val="32"/>
        </w:rPr>
      </w:pPr>
      <w:r>
        <w:rPr>
          <w:rFonts w:hint="eastAsia" w:ascii="宋体" w:hAnsi="宋体" w:cs="宋体"/>
          <w:b/>
          <w:sz w:val="32"/>
          <w:szCs w:val="32"/>
        </w:rPr>
        <w:t>中山大学附属第六医院粤西医院/信宜市人民医院</w:t>
      </w:r>
    </w:p>
    <w:p w14:paraId="1580466D">
      <w:pPr>
        <w:spacing w:line="360" w:lineRule="auto"/>
        <w:jc w:val="center"/>
        <w:rPr>
          <w:rFonts w:ascii="宋体" w:hAnsi="宋体" w:cs="宋体"/>
          <w:b/>
          <w:sz w:val="52"/>
          <w:szCs w:val="32"/>
        </w:rPr>
      </w:pPr>
    </w:p>
    <w:p w14:paraId="58760C0E">
      <w:pPr>
        <w:spacing w:line="360" w:lineRule="auto"/>
        <w:jc w:val="center"/>
        <w:rPr>
          <w:rFonts w:ascii="宋体" w:hAnsi="宋体" w:cs="宋体"/>
          <w:b/>
          <w:color w:val="FF0000"/>
          <w:sz w:val="52"/>
          <w:szCs w:val="32"/>
        </w:rPr>
      </w:pPr>
      <w:r>
        <w:rPr>
          <w:rFonts w:hint="eastAsia" w:ascii="宋体" w:hAnsi="宋体" w:cs="宋体"/>
          <w:b/>
          <w:color w:val="FF0000"/>
          <w:sz w:val="52"/>
          <w:szCs w:val="32"/>
          <w:u w:val="single"/>
        </w:rPr>
        <w:t>（填写本文首页的项目名称 ）</w:t>
      </w:r>
      <w:r>
        <w:rPr>
          <w:rFonts w:hint="eastAsia" w:ascii="宋体" w:hAnsi="宋体" w:cs="宋体"/>
          <w:b/>
          <w:color w:val="FF0000"/>
          <w:sz w:val="52"/>
          <w:szCs w:val="32"/>
        </w:rPr>
        <w:t>项目</w:t>
      </w:r>
    </w:p>
    <w:p w14:paraId="584FB96B">
      <w:pPr>
        <w:spacing w:line="360" w:lineRule="auto"/>
        <w:jc w:val="center"/>
        <w:rPr>
          <w:rFonts w:ascii="宋体" w:hAnsi="宋体" w:cs="宋体"/>
          <w:b/>
          <w:sz w:val="52"/>
          <w:szCs w:val="32"/>
        </w:rPr>
      </w:pPr>
      <w:r>
        <w:rPr>
          <w:rFonts w:hint="eastAsia" w:ascii="宋体" w:hAnsi="宋体" w:cs="宋体"/>
          <w:b/>
          <w:sz w:val="52"/>
          <w:szCs w:val="32"/>
        </w:rPr>
        <w:t>报 名 文 件</w:t>
      </w:r>
    </w:p>
    <w:p w14:paraId="708DA4C5">
      <w:pPr>
        <w:spacing w:line="360" w:lineRule="auto"/>
        <w:jc w:val="center"/>
        <w:rPr>
          <w:rFonts w:ascii="宋体" w:hAnsi="宋体" w:cs="宋体"/>
          <w:sz w:val="18"/>
          <w:szCs w:val="22"/>
        </w:rPr>
      </w:pPr>
      <w:r>
        <w:rPr>
          <w:rFonts w:hint="eastAsia" w:ascii="宋体" w:hAnsi="宋体" w:cs="宋体"/>
          <w:b/>
          <w:sz w:val="48"/>
          <w:szCs w:val="28"/>
        </w:rPr>
        <w:t>（正本</w:t>
      </w:r>
      <w:r>
        <w:rPr>
          <w:rFonts w:hint="eastAsia" w:ascii="宋体" w:hAnsi="宋体" w:cs="宋体"/>
          <w:b/>
          <w:sz w:val="48"/>
          <w:szCs w:val="28"/>
        </w:rPr>
        <w:sym w:font="Wingdings" w:char="00A8"/>
      </w:r>
      <w:r>
        <w:rPr>
          <w:rFonts w:hint="eastAsia" w:ascii="宋体" w:hAnsi="宋体" w:cs="宋体"/>
          <w:b/>
          <w:sz w:val="48"/>
          <w:szCs w:val="28"/>
        </w:rPr>
        <w:t xml:space="preserve">  副本</w:t>
      </w:r>
      <w:r>
        <w:rPr>
          <w:rFonts w:hint="eastAsia" w:ascii="宋体" w:hAnsi="宋体" w:cs="宋体"/>
          <w:b/>
          <w:sz w:val="48"/>
          <w:szCs w:val="28"/>
        </w:rPr>
        <w:sym w:font="Wingdings" w:char="00A8"/>
      </w:r>
      <w:r>
        <w:rPr>
          <w:rFonts w:hint="eastAsia" w:ascii="宋体" w:hAnsi="宋体" w:cs="宋体"/>
          <w:b/>
          <w:sz w:val="48"/>
          <w:szCs w:val="28"/>
        </w:rPr>
        <w:t>）</w:t>
      </w:r>
    </w:p>
    <w:p w14:paraId="272F4DA2">
      <w:pPr>
        <w:rPr>
          <w:rFonts w:ascii="宋体" w:hAnsi="宋体" w:cs="宋体"/>
          <w:b/>
          <w:sz w:val="36"/>
          <w:szCs w:val="32"/>
        </w:rPr>
      </w:pPr>
    </w:p>
    <w:p w14:paraId="68AEE800">
      <w:pPr>
        <w:rPr>
          <w:rFonts w:ascii="宋体" w:hAnsi="宋体" w:cs="宋体"/>
          <w:b/>
          <w:sz w:val="36"/>
          <w:szCs w:val="32"/>
        </w:rPr>
      </w:pPr>
    </w:p>
    <w:p w14:paraId="58DAD4C9">
      <w:pPr>
        <w:pStyle w:val="13"/>
        <w:spacing w:line="360" w:lineRule="auto"/>
        <w:ind w:firstLine="643" w:firstLineChars="200"/>
        <w:rPr>
          <w:rFonts w:cs="宋体"/>
          <w:b/>
          <w:sz w:val="32"/>
          <w:szCs w:val="32"/>
          <w:u w:val="thick"/>
          <w:lang w:val="en-US"/>
        </w:rPr>
      </w:pPr>
      <w:r>
        <w:rPr>
          <w:rFonts w:hint="eastAsia" w:cs="宋体"/>
          <w:b/>
          <w:sz w:val="32"/>
          <w:szCs w:val="32"/>
          <w:lang w:val="en-US"/>
        </w:rPr>
        <w:t>名称：</w:t>
      </w:r>
      <w:r>
        <w:rPr>
          <w:rFonts w:hint="eastAsia" w:cs="宋体"/>
          <w:b/>
          <w:color w:val="FF0000"/>
          <w:sz w:val="32"/>
          <w:szCs w:val="32"/>
          <w:lang w:val="en-US"/>
        </w:rPr>
        <w:t>肿瘤基因检测外送服务项目</w:t>
      </w:r>
    </w:p>
    <w:p w14:paraId="6884D620">
      <w:pPr>
        <w:pStyle w:val="13"/>
        <w:spacing w:line="360" w:lineRule="auto"/>
        <w:ind w:firstLine="643" w:firstLineChars="200"/>
        <w:rPr>
          <w:rFonts w:cs="宋体"/>
          <w:b/>
          <w:sz w:val="32"/>
          <w:szCs w:val="32"/>
          <w:u w:val="thick"/>
        </w:rPr>
      </w:pPr>
      <w:r>
        <w:rPr>
          <w:rFonts w:hint="eastAsia" w:cs="宋体"/>
          <w:b/>
          <w:sz w:val="32"/>
          <w:szCs w:val="32"/>
        </w:rPr>
        <w:t>报名人名称（盖章）：</w:t>
      </w:r>
    </w:p>
    <w:p w14:paraId="5A270558">
      <w:pPr>
        <w:pStyle w:val="13"/>
        <w:spacing w:line="360" w:lineRule="auto"/>
        <w:ind w:firstLine="643" w:firstLineChars="200"/>
        <w:rPr>
          <w:rFonts w:cs="宋体"/>
          <w:b/>
          <w:sz w:val="32"/>
          <w:szCs w:val="32"/>
          <w:u w:val="thick"/>
        </w:rPr>
      </w:pPr>
      <w:r>
        <w:rPr>
          <w:rFonts w:hint="eastAsia" w:cs="宋体"/>
          <w:b/>
          <w:sz w:val="32"/>
          <w:szCs w:val="32"/>
        </w:rPr>
        <w:t>报名人地址：</w:t>
      </w:r>
    </w:p>
    <w:p w14:paraId="3EBB0D24">
      <w:pPr>
        <w:pStyle w:val="13"/>
        <w:spacing w:line="360" w:lineRule="auto"/>
        <w:ind w:firstLine="643" w:firstLineChars="200"/>
        <w:rPr>
          <w:rFonts w:cs="宋体"/>
          <w:b/>
          <w:sz w:val="32"/>
          <w:szCs w:val="32"/>
        </w:rPr>
      </w:pPr>
      <w:r>
        <w:rPr>
          <w:rFonts w:hint="eastAsia" w:cs="宋体"/>
          <w:b/>
          <w:sz w:val="32"/>
          <w:szCs w:val="32"/>
        </w:rPr>
        <w:t>联 系 人：</w:t>
      </w:r>
    </w:p>
    <w:p w14:paraId="5AECF7D1">
      <w:pPr>
        <w:pStyle w:val="13"/>
        <w:spacing w:line="360" w:lineRule="auto"/>
        <w:ind w:firstLine="643" w:firstLineChars="200"/>
        <w:rPr>
          <w:rFonts w:cs="宋体"/>
          <w:b/>
          <w:sz w:val="32"/>
          <w:szCs w:val="32"/>
        </w:rPr>
      </w:pPr>
      <w:r>
        <w:rPr>
          <w:rFonts w:hint="eastAsia" w:cs="宋体"/>
          <w:b/>
          <w:sz w:val="32"/>
          <w:szCs w:val="32"/>
        </w:rPr>
        <w:t>联系电话：</w:t>
      </w:r>
    </w:p>
    <w:p w14:paraId="150537FA">
      <w:pPr>
        <w:autoSpaceDE w:val="0"/>
        <w:autoSpaceDN w:val="0"/>
        <w:adjustRightInd w:val="0"/>
        <w:spacing w:line="360" w:lineRule="auto"/>
        <w:ind w:firstLine="420" w:firstLineChars="200"/>
        <w:rPr>
          <w:rFonts w:ascii="宋体" w:hAnsi="宋体" w:cs="宋体"/>
          <w:kern w:val="0"/>
          <w:szCs w:val="18"/>
        </w:rPr>
      </w:pPr>
    </w:p>
    <w:p w14:paraId="21CA3D24">
      <w:pPr>
        <w:pStyle w:val="3"/>
        <w:pageBreakBefore/>
        <w:spacing w:line="412" w:lineRule="auto"/>
        <w:rPr>
          <w:rFonts w:ascii="宋体" w:hAnsi="宋体" w:eastAsia="宋体" w:cs="宋体"/>
          <w:sz w:val="30"/>
          <w:szCs w:val="30"/>
        </w:rPr>
        <w:sectPr>
          <w:footerReference r:id="rId3" w:type="default"/>
          <w:pgSz w:w="11906" w:h="16838"/>
          <w:pgMar w:top="1440" w:right="1800" w:bottom="1440" w:left="1800" w:header="851" w:footer="992" w:gutter="0"/>
          <w:cols w:space="425" w:num="1"/>
          <w:docGrid w:type="lines" w:linePitch="312" w:charSpace="0"/>
        </w:sectPr>
      </w:pPr>
      <w:bookmarkStart w:id="47" w:name="_第一章__报_名_邀_请_函"/>
    </w:p>
    <w:bookmarkEnd w:id="47"/>
    <w:sdt>
      <w:sdtPr>
        <w:rPr>
          <w:rFonts w:hint="eastAsia" w:ascii="宋体" w:hAnsi="宋体" w:eastAsia="宋体" w:cs="宋体"/>
          <w:b w:val="0"/>
          <w:bCs w:val="0"/>
          <w:sz w:val="36"/>
          <w:szCs w:val="36"/>
        </w:rPr>
        <w:id w:val="-1"/>
      </w:sdtPr>
      <w:sdtEndPr>
        <w:rPr>
          <w:rFonts w:hint="eastAsia" w:ascii="宋体" w:hAnsi="宋体" w:eastAsia="宋体" w:cs="宋体"/>
          <w:b w:val="0"/>
          <w:bCs w:val="0"/>
          <w:sz w:val="24"/>
          <w:szCs w:val="24"/>
          <w:lang w:val="zh-CN"/>
        </w:rPr>
      </w:sdtEndPr>
      <w:sdtContent>
        <w:p w14:paraId="12A8186C">
          <w:pPr>
            <w:pStyle w:val="3"/>
            <w:pageBreakBefore/>
            <w:jc w:val="center"/>
            <w:rPr>
              <w:rFonts w:ascii="宋体" w:hAnsi="宋体" w:eastAsia="宋体" w:cs="宋体"/>
              <w:sz w:val="36"/>
              <w:szCs w:val="36"/>
            </w:rPr>
          </w:pPr>
          <w:bookmarkStart w:id="48" w:name="_Toc13947"/>
          <w:bookmarkStart w:id="49" w:name="_Toc19581"/>
          <w:bookmarkStart w:id="50" w:name="_Toc23927923"/>
          <w:r>
            <w:rPr>
              <w:rFonts w:hint="eastAsia" w:ascii="宋体" w:hAnsi="宋体" w:eastAsia="宋体" w:cs="宋体"/>
              <w:sz w:val="36"/>
              <w:szCs w:val="36"/>
            </w:rPr>
            <w:t>报名文件目录</w:t>
          </w:r>
          <w:bookmarkEnd w:id="48"/>
          <w:bookmarkEnd w:id="49"/>
        </w:p>
        <w:p w14:paraId="589AFB99">
          <w:pPr>
            <w:pStyle w:val="22"/>
            <w:tabs>
              <w:tab w:val="right" w:leader="dot" w:pos="8306"/>
              <w:tab w:val="clear" w:pos="8296"/>
            </w:tabs>
            <w:spacing w:line="360" w:lineRule="auto"/>
            <w:rPr>
              <w:sz w:val="24"/>
            </w:rPr>
          </w:pPr>
          <w:r>
            <w:rPr>
              <w:sz w:val="24"/>
            </w:rPr>
            <w:fldChar w:fldCharType="begin"/>
          </w:r>
          <w:r>
            <w:rPr>
              <w:sz w:val="24"/>
            </w:rPr>
            <w:instrText xml:space="preserve"> TOC \o "1-3" \h \z \u </w:instrText>
          </w:r>
          <w:r>
            <w:rPr>
              <w:sz w:val="24"/>
            </w:rPr>
            <w:fldChar w:fldCharType="separate"/>
          </w:r>
          <w:r>
            <w:fldChar w:fldCharType="begin"/>
          </w:r>
          <w:r>
            <w:instrText xml:space="preserve"> HYPERLINK \l "_Toc13947" </w:instrText>
          </w:r>
          <w:r>
            <w:fldChar w:fldCharType="separate"/>
          </w:r>
          <w:r>
            <w:rPr>
              <w:sz w:val="24"/>
            </w:rPr>
            <w:t>报名文件目录</w:t>
          </w:r>
          <w:r>
            <w:rPr>
              <w:sz w:val="24"/>
            </w:rPr>
            <w:tab/>
          </w:r>
          <w:r>
            <w:rPr>
              <w:sz w:val="24"/>
            </w:rPr>
            <w:fldChar w:fldCharType="begin"/>
          </w:r>
          <w:r>
            <w:rPr>
              <w:sz w:val="24"/>
            </w:rPr>
            <w:instrText xml:space="preserve"> PAGEREF _Toc13947 \h </w:instrText>
          </w:r>
          <w:r>
            <w:rPr>
              <w:sz w:val="24"/>
            </w:rPr>
            <w:fldChar w:fldCharType="separate"/>
          </w:r>
          <w:r>
            <w:rPr>
              <w:sz w:val="24"/>
            </w:rPr>
            <w:t>1</w:t>
          </w:r>
          <w:r>
            <w:rPr>
              <w:sz w:val="24"/>
            </w:rPr>
            <w:fldChar w:fldCharType="end"/>
          </w:r>
          <w:r>
            <w:rPr>
              <w:sz w:val="24"/>
            </w:rPr>
            <w:fldChar w:fldCharType="end"/>
          </w:r>
        </w:p>
        <w:p w14:paraId="6094F47A">
          <w:pPr>
            <w:pStyle w:val="27"/>
            <w:tabs>
              <w:tab w:val="right" w:leader="dot" w:pos="8306"/>
              <w:tab w:val="clear" w:pos="8296"/>
            </w:tabs>
            <w:spacing w:line="360" w:lineRule="auto"/>
            <w:ind w:left="0" w:leftChars="0"/>
            <w:rPr>
              <w:sz w:val="24"/>
            </w:rPr>
          </w:pPr>
          <w:r>
            <w:fldChar w:fldCharType="begin"/>
          </w:r>
          <w:r>
            <w:instrText xml:space="preserve"> HYPERLINK \l "_Toc31526" </w:instrText>
          </w:r>
          <w:r>
            <w:fldChar w:fldCharType="separate"/>
          </w:r>
          <w:r>
            <w:rPr>
              <w:bCs/>
              <w:sz w:val="24"/>
            </w:rPr>
            <w:t>详细评审索引目录表</w:t>
          </w:r>
          <w:r>
            <w:rPr>
              <w:sz w:val="24"/>
            </w:rPr>
            <w:tab/>
          </w:r>
          <w:r>
            <w:rPr>
              <w:sz w:val="24"/>
            </w:rPr>
            <w:fldChar w:fldCharType="begin"/>
          </w:r>
          <w:r>
            <w:rPr>
              <w:sz w:val="24"/>
            </w:rPr>
            <w:instrText xml:space="preserve"> PAGEREF _Toc31526 \h </w:instrText>
          </w:r>
          <w:r>
            <w:rPr>
              <w:sz w:val="24"/>
            </w:rPr>
            <w:fldChar w:fldCharType="separate"/>
          </w:r>
          <w:r>
            <w:rPr>
              <w:sz w:val="24"/>
            </w:rPr>
            <w:t>3</w:t>
          </w:r>
          <w:r>
            <w:rPr>
              <w:sz w:val="24"/>
            </w:rPr>
            <w:fldChar w:fldCharType="end"/>
          </w:r>
          <w:r>
            <w:rPr>
              <w:sz w:val="24"/>
            </w:rPr>
            <w:fldChar w:fldCharType="end"/>
          </w:r>
        </w:p>
        <w:p w14:paraId="44B1984E">
          <w:pPr>
            <w:pStyle w:val="27"/>
            <w:tabs>
              <w:tab w:val="right" w:leader="dot" w:pos="8306"/>
              <w:tab w:val="clear" w:pos="8296"/>
            </w:tabs>
            <w:spacing w:line="360" w:lineRule="auto"/>
            <w:ind w:left="0" w:leftChars="0"/>
            <w:rPr>
              <w:sz w:val="24"/>
            </w:rPr>
          </w:pPr>
          <w:r>
            <w:fldChar w:fldCharType="begin"/>
          </w:r>
          <w:r>
            <w:instrText xml:space="preserve"> HYPERLINK \l "_Toc7010" </w:instrText>
          </w:r>
          <w:r>
            <w:fldChar w:fldCharType="separate"/>
          </w:r>
          <w:r>
            <w:rPr>
              <w:sz w:val="24"/>
            </w:rPr>
            <w:t>初步评审自查表</w:t>
          </w:r>
          <w:r>
            <w:rPr>
              <w:sz w:val="24"/>
            </w:rPr>
            <w:tab/>
          </w:r>
          <w:r>
            <w:rPr>
              <w:sz w:val="24"/>
            </w:rPr>
            <w:fldChar w:fldCharType="begin"/>
          </w:r>
          <w:r>
            <w:rPr>
              <w:sz w:val="24"/>
            </w:rPr>
            <w:instrText xml:space="preserve"> PAGEREF _Toc7010 \h </w:instrText>
          </w:r>
          <w:r>
            <w:rPr>
              <w:sz w:val="24"/>
            </w:rPr>
            <w:fldChar w:fldCharType="separate"/>
          </w:r>
          <w:r>
            <w:rPr>
              <w:sz w:val="24"/>
            </w:rPr>
            <w:t>4</w:t>
          </w:r>
          <w:r>
            <w:rPr>
              <w:sz w:val="24"/>
            </w:rPr>
            <w:fldChar w:fldCharType="end"/>
          </w:r>
          <w:r>
            <w:rPr>
              <w:sz w:val="24"/>
            </w:rPr>
            <w:fldChar w:fldCharType="end"/>
          </w:r>
        </w:p>
        <w:p w14:paraId="730D08A4">
          <w:pPr>
            <w:pStyle w:val="27"/>
            <w:tabs>
              <w:tab w:val="right" w:leader="dot" w:pos="8306"/>
              <w:tab w:val="clear" w:pos="8296"/>
            </w:tabs>
            <w:spacing w:line="360" w:lineRule="auto"/>
            <w:ind w:left="0" w:leftChars="0"/>
            <w:rPr>
              <w:sz w:val="24"/>
            </w:rPr>
          </w:pPr>
          <w:r>
            <w:fldChar w:fldCharType="begin"/>
          </w:r>
          <w:r>
            <w:instrText xml:space="preserve"> HYPERLINK \l "_Toc15784" </w:instrText>
          </w:r>
          <w:r>
            <w:fldChar w:fldCharType="separate"/>
          </w:r>
          <w:r>
            <w:rPr>
              <w:sz w:val="24"/>
            </w:rPr>
            <w:t>商务评审自查表</w:t>
          </w:r>
          <w:r>
            <w:rPr>
              <w:sz w:val="24"/>
            </w:rPr>
            <w:tab/>
          </w:r>
          <w:r>
            <w:rPr>
              <w:sz w:val="24"/>
            </w:rPr>
            <w:fldChar w:fldCharType="begin"/>
          </w:r>
          <w:r>
            <w:rPr>
              <w:sz w:val="24"/>
            </w:rPr>
            <w:instrText xml:space="preserve"> PAGEREF _Toc15784 \h </w:instrText>
          </w:r>
          <w:r>
            <w:rPr>
              <w:sz w:val="24"/>
            </w:rPr>
            <w:fldChar w:fldCharType="separate"/>
          </w:r>
          <w:r>
            <w:rPr>
              <w:sz w:val="24"/>
            </w:rPr>
            <w:t>5</w:t>
          </w:r>
          <w:r>
            <w:rPr>
              <w:sz w:val="24"/>
            </w:rPr>
            <w:fldChar w:fldCharType="end"/>
          </w:r>
          <w:r>
            <w:rPr>
              <w:sz w:val="24"/>
            </w:rPr>
            <w:fldChar w:fldCharType="end"/>
          </w:r>
        </w:p>
        <w:p w14:paraId="1D76E24D">
          <w:pPr>
            <w:pStyle w:val="27"/>
            <w:tabs>
              <w:tab w:val="right" w:leader="dot" w:pos="8306"/>
              <w:tab w:val="clear" w:pos="8296"/>
            </w:tabs>
            <w:spacing w:line="360" w:lineRule="auto"/>
            <w:ind w:left="0" w:leftChars="0"/>
            <w:rPr>
              <w:sz w:val="24"/>
            </w:rPr>
          </w:pPr>
          <w:r>
            <w:fldChar w:fldCharType="begin"/>
          </w:r>
          <w:r>
            <w:instrText xml:space="preserve"> HYPERLINK \l "_Toc17525" </w:instrText>
          </w:r>
          <w:r>
            <w:fldChar w:fldCharType="separate"/>
          </w:r>
          <w:r>
            <w:rPr>
              <w:sz w:val="24"/>
            </w:rPr>
            <w:t>技术评审自查表</w:t>
          </w:r>
          <w:r>
            <w:rPr>
              <w:sz w:val="24"/>
            </w:rPr>
            <w:tab/>
          </w:r>
          <w:r>
            <w:rPr>
              <w:sz w:val="24"/>
            </w:rPr>
            <w:fldChar w:fldCharType="begin"/>
          </w:r>
          <w:r>
            <w:rPr>
              <w:sz w:val="24"/>
            </w:rPr>
            <w:instrText xml:space="preserve"> PAGEREF _Toc17525 \h </w:instrText>
          </w:r>
          <w:r>
            <w:rPr>
              <w:sz w:val="24"/>
            </w:rPr>
            <w:fldChar w:fldCharType="separate"/>
          </w:r>
          <w:r>
            <w:rPr>
              <w:sz w:val="24"/>
            </w:rPr>
            <w:t>6</w:t>
          </w:r>
          <w:r>
            <w:rPr>
              <w:sz w:val="24"/>
            </w:rPr>
            <w:fldChar w:fldCharType="end"/>
          </w:r>
          <w:r>
            <w:rPr>
              <w:sz w:val="24"/>
            </w:rPr>
            <w:fldChar w:fldCharType="end"/>
          </w:r>
        </w:p>
        <w:p w14:paraId="6997F382">
          <w:pPr>
            <w:pStyle w:val="27"/>
            <w:tabs>
              <w:tab w:val="right" w:leader="dot" w:pos="8306"/>
              <w:tab w:val="clear" w:pos="8296"/>
            </w:tabs>
            <w:spacing w:line="360" w:lineRule="auto"/>
            <w:ind w:left="0" w:leftChars="0"/>
            <w:rPr>
              <w:sz w:val="24"/>
            </w:rPr>
          </w:pPr>
          <w:r>
            <w:fldChar w:fldCharType="begin"/>
          </w:r>
          <w:r>
            <w:instrText xml:space="preserve"> HYPERLINK \l "_Toc23072" </w:instrText>
          </w:r>
          <w:r>
            <w:fldChar w:fldCharType="separate"/>
          </w:r>
          <w:r>
            <w:rPr>
              <w:sz w:val="24"/>
            </w:rPr>
            <w:t>其他商务及技术响应情况表</w:t>
          </w:r>
          <w:r>
            <w:rPr>
              <w:sz w:val="24"/>
            </w:rPr>
            <w:tab/>
          </w:r>
          <w:r>
            <w:rPr>
              <w:sz w:val="24"/>
            </w:rPr>
            <w:fldChar w:fldCharType="begin"/>
          </w:r>
          <w:r>
            <w:rPr>
              <w:sz w:val="24"/>
            </w:rPr>
            <w:instrText xml:space="preserve"> PAGEREF _Toc23072 \h </w:instrText>
          </w:r>
          <w:r>
            <w:rPr>
              <w:sz w:val="24"/>
            </w:rPr>
            <w:fldChar w:fldCharType="separate"/>
          </w:r>
          <w:r>
            <w:rPr>
              <w:sz w:val="24"/>
            </w:rPr>
            <w:t>7</w:t>
          </w:r>
          <w:r>
            <w:rPr>
              <w:sz w:val="24"/>
            </w:rPr>
            <w:fldChar w:fldCharType="end"/>
          </w:r>
          <w:r>
            <w:rPr>
              <w:sz w:val="24"/>
            </w:rPr>
            <w:fldChar w:fldCharType="end"/>
          </w:r>
        </w:p>
        <w:p w14:paraId="57CB7715">
          <w:pPr>
            <w:pStyle w:val="27"/>
            <w:tabs>
              <w:tab w:val="right" w:leader="dot" w:pos="8306"/>
              <w:tab w:val="clear" w:pos="8296"/>
            </w:tabs>
            <w:spacing w:line="360" w:lineRule="auto"/>
            <w:ind w:left="0" w:leftChars="0"/>
            <w:rPr>
              <w:sz w:val="24"/>
            </w:rPr>
          </w:pPr>
          <w:r>
            <w:fldChar w:fldCharType="begin"/>
          </w:r>
          <w:r>
            <w:instrText xml:space="preserve"> HYPERLINK \l "_Toc542" </w:instrText>
          </w:r>
          <w:r>
            <w:fldChar w:fldCharType="separate"/>
          </w:r>
          <w:r>
            <w:rPr>
              <w:bCs/>
              <w:sz w:val="24"/>
            </w:rPr>
            <w:t>格式1 报名函</w:t>
          </w:r>
          <w:r>
            <w:rPr>
              <w:sz w:val="24"/>
            </w:rPr>
            <w:tab/>
          </w:r>
          <w:r>
            <w:rPr>
              <w:sz w:val="24"/>
            </w:rPr>
            <w:fldChar w:fldCharType="begin"/>
          </w:r>
          <w:r>
            <w:rPr>
              <w:sz w:val="24"/>
            </w:rPr>
            <w:instrText xml:space="preserve"> PAGEREF _Toc542 \h </w:instrText>
          </w:r>
          <w:r>
            <w:rPr>
              <w:sz w:val="24"/>
            </w:rPr>
            <w:fldChar w:fldCharType="separate"/>
          </w:r>
          <w:r>
            <w:rPr>
              <w:sz w:val="24"/>
            </w:rPr>
            <w:t>8</w:t>
          </w:r>
          <w:r>
            <w:rPr>
              <w:sz w:val="24"/>
            </w:rPr>
            <w:fldChar w:fldCharType="end"/>
          </w:r>
          <w:r>
            <w:rPr>
              <w:sz w:val="24"/>
            </w:rPr>
            <w:fldChar w:fldCharType="end"/>
          </w:r>
        </w:p>
        <w:p w14:paraId="10A6D8D4">
          <w:pPr>
            <w:pStyle w:val="27"/>
            <w:tabs>
              <w:tab w:val="right" w:leader="dot" w:pos="8306"/>
              <w:tab w:val="clear" w:pos="8296"/>
            </w:tabs>
            <w:spacing w:line="360" w:lineRule="auto"/>
            <w:ind w:left="0" w:leftChars="0"/>
            <w:rPr>
              <w:sz w:val="24"/>
            </w:rPr>
          </w:pPr>
          <w:r>
            <w:fldChar w:fldCharType="begin"/>
          </w:r>
          <w:r>
            <w:instrText xml:space="preserve"> HYPERLINK \l "_Toc22931" </w:instrText>
          </w:r>
          <w:r>
            <w:fldChar w:fldCharType="separate"/>
          </w:r>
          <w:r>
            <w:rPr>
              <w:bCs/>
              <w:sz w:val="24"/>
            </w:rPr>
            <w:t>格式2 资格承诺函</w:t>
          </w:r>
          <w:r>
            <w:rPr>
              <w:sz w:val="24"/>
            </w:rPr>
            <w:tab/>
          </w:r>
          <w:r>
            <w:rPr>
              <w:sz w:val="24"/>
            </w:rPr>
            <w:fldChar w:fldCharType="begin"/>
          </w:r>
          <w:r>
            <w:rPr>
              <w:sz w:val="24"/>
            </w:rPr>
            <w:instrText xml:space="preserve"> PAGEREF _Toc22931 \h </w:instrText>
          </w:r>
          <w:r>
            <w:rPr>
              <w:sz w:val="24"/>
            </w:rPr>
            <w:fldChar w:fldCharType="separate"/>
          </w:r>
          <w:r>
            <w:rPr>
              <w:sz w:val="24"/>
            </w:rPr>
            <w:t>9</w:t>
          </w:r>
          <w:r>
            <w:rPr>
              <w:sz w:val="24"/>
            </w:rPr>
            <w:fldChar w:fldCharType="end"/>
          </w:r>
          <w:r>
            <w:rPr>
              <w:sz w:val="24"/>
            </w:rPr>
            <w:fldChar w:fldCharType="end"/>
          </w:r>
        </w:p>
        <w:p w14:paraId="508AD777">
          <w:pPr>
            <w:pStyle w:val="27"/>
            <w:tabs>
              <w:tab w:val="right" w:leader="dot" w:pos="8306"/>
              <w:tab w:val="clear" w:pos="8296"/>
            </w:tabs>
            <w:spacing w:line="360" w:lineRule="auto"/>
            <w:ind w:left="0" w:leftChars="0"/>
            <w:rPr>
              <w:sz w:val="24"/>
            </w:rPr>
          </w:pPr>
          <w:r>
            <w:fldChar w:fldCharType="begin"/>
          </w:r>
          <w:r>
            <w:instrText xml:space="preserve"> HYPERLINK \l "_Toc1427" </w:instrText>
          </w:r>
          <w:r>
            <w:fldChar w:fldCharType="separate"/>
          </w:r>
          <w:r>
            <w:rPr>
              <w:bCs/>
              <w:sz w:val="24"/>
            </w:rPr>
            <w:t>格式3 报名人基本情况表</w:t>
          </w:r>
          <w:r>
            <w:rPr>
              <w:sz w:val="24"/>
            </w:rPr>
            <w:tab/>
          </w:r>
          <w:r>
            <w:rPr>
              <w:sz w:val="24"/>
            </w:rPr>
            <w:fldChar w:fldCharType="begin"/>
          </w:r>
          <w:r>
            <w:rPr>
              <w:sz w:val="24"/>
            </w:rPr>
            <w:instrText xml:space="preserve"> PAGEREF _Toc1427 \h </w:instrText>
          </w:r>
          <w:r>
            <w:rPr>
              <w:sz w:val="24"/>
            </w:rPr>
            <w:fldChar w:fldCharType="separate"/>
          </w:r>
          <w:r>
            <w:rPr>
              <w:sz w:val="24"/>
            </w:rPr>
            <w:t>10</w:t>
          </w:r>
          <w:r>
            <w:rPr>
              <w:sz w:val="24"/>
            </w:rPr>
            <w:fldChar w:fldCharType="end"/>
          </w:r>
          <w:r>
            <w:rPr>
              <w:sz w:val="24"/>
            </w:rPr>
            <w:fldChar w:fldCharType="end"/>
          </w:r>
        </w:p>
        <w:p w14:paraId="120049B3">
          <w:pPr>
            <w:pStyle w:val="27"/>
            <w:tabs>
              <w:tab w:val="right" w:leader="dot" w:pos="8306"/>
              <w:tab w:val="clear" w:pos="8296"/>
            </w:tabs>
            <w:spacing w:line="360" w:lineRule="auto"/>
            <w:ind w:left="0" w:leftChars="0"/>
            <w:rPr>
              <w:sz w:val="24"/>
            </w:rPr>
          </w:pPr>
          <w:r>
            <w:fldChar w:fldCharType="begin"/>
          </w:r>
          <w:r>
            <w:instrText xml:space="preserve"> HYPERLINK \l "_Toc18537" </w:instrText>
          </w:r>
          <w:r>
            <w:fldChar w:fldCharType="separate"/>
          </w:r>
          <w:r>
            <w:rPr>
              <w:bCs/>
              <w:sz w:val="24"/>
            </w:rPr>
            <w:t>格式4 法定代表人（负责人）证明书</w:t>
          </w:r>
          <w:r>
            <w:rPr>
              <w:sz w:val="24"/>
            </w:rPr>
            <w:tab/>
          </w:r>
          <w:r>
            <w:rPr>
              <w:sz w:val="24"/>
            </w:rPr>
            <w:fldChar w:fldCharType="begin"/>
          </w:r>
          <w:r>
            <w:rPr>
              <w:sz w:val="24"/>
            </w:rPr>
            <w:instrText xml:space="preserve"> PAGEREF _Toc18537 \h </w:instrText>
          </w:r>
          <w:r>
            <w:rPr>
              <w:sz w:val="24"/>
            </w:rPr>
            <w:fldChar w:fldCharType="separate"/>
          </w:r>
          <w:r>
            <w:rPr>
              <w:sz w:val="24"/>
            </w:rPr>
            <w:t>11</w:t>
          </w:r>
          <w:r>
            <w:rPr>
              <w:sz w:val="24"/>
            </w:rPr>
            <w:fldChar w:fldCharType="end"/>
          </w:r>
          <w:r>
            <w:rPr>
              <w:sz w:val="24"/>
            </w:rPr>
            <w:fldChar w:fldCharType="end"/>
          </w:r>
        </w:p>
        <w:p w14:paraId="0737CF93">
          <w:pPr>
            <w:pStyle w:val="27"/>
            <w:tabs>
              <w:tab w:val="right" w:leader="dot" w:pos="8306"/>
              <w:tab w:val="clear" w:pos="8296"/>
            </w:tabs>
            <w:spacing w:line="360" w:lineRule="auto"/>
            <w:ind w:left="0" w:leftChars="0"/>
            <w:rPr>
              <w:sz w:val="24"/>
            </w:rPr>
          </w:pPr>
          <w:r>
            <w:fldChar w:fldCharType="begin"/>
          </w:r>
          <w:r>
            <w:instrText xml:space="preserve"> HYPERLINK \l "_Toc20891" </w:instrText>
          </w:r>
          <w:r>
            <w:fldChar w:fldCharType="separate"/>
          </w:r>
          <w:r>
            <w:rPr>
              <w:kern w:val="0"/>
              <w:sz w:val="24"/>
            </w:rPr>
            <w:t>负责人是指营业执照中注明的“负责人”</w:t>
          </w:r>
          <w:r>
            <w:rPr>
              <w:sz w:val="24"/>
            </w:rPr>
            <w:tab/>
          </w:r>
          <w:r>
            <w:rPr>
              <w:sz w:val="24"/>
            </w:rPr>
            <w:fldChar w:fldCharType="begin"/>
          </w:r>
          <w:r>
            <w:rPr>
              <w:sz w:val="24"/>
            </w:rPr>
            <w:instrText xml:space="preserve"> PAGEREF _Toc20891 \h </w:instrText>
          </w:r>
          <w:r>
            <w:rPr>
              <w:sz w:val="24"/>
            </w:rPr>
            <w:fldChar w:fldCharType="separate"/>
          </w:r>
          <w:r>
            <w:rPr>
              <w:sz w:val="24"/>
            </w:rPr>
            <w:t>11</w:t>
          </w:r>
          <w:r>
            <w:rPr>
              <w:sz w:val="24"/>
            </w:rPr>
            <w:fldChar w:fldCharType="end"/>
          </w:r>
          <w:r>
            <w:rPr>
              <w:sz w:val="24"/>
            </w:rPr>
            <w:fldChar w:fldCharType="end"/>
          </w:r>
        </w:p>
        <w:p w14:paraId="26A45524">
          <w:pPr>
            <w:pStyle w:val="27"/>
            <w:tabs>
              <w:tab w:val="right" w:leader="dot" w:pos="8306"/>
              <w:tab w:val="clear" w:pos="8296"/>
            </w:tabs>
            <w:spacing w:line="360" w:lineRule="auto"/>
            <w:ind w:left="0" w:leftChars="0"/>
            <w:rPr>
              <w:sz w:val="24"/>
            </w:rPr>
          </w:pPr>
          <w:r>
            <w:fldChar w:fldCharType="begin"/>
          </w:r>
          <w:r>
            <w:instrText xml:space="preserve"> HYPERLINK \l "_Toc3672" </w:instrText>
          </w:r>
          <w:r>
            <w:fldChar w:fldCharType="separate"/>
          </w:r>
          <w:r>
            <w:rPr>
              <w:bCs/>
              <w:sz w:val="24"/>
            </w:rPr>
            <w:t>格式5 法定代表人（负责人）证明书</w:t>
          </w:r>
          <w:r>
            <w:rPr>
              <w:sz w:val="24"/>
            </w:rPr>
            <w:tab/>
          </w:r>
          <w:r>
            <w:rPr>
              <w:sz w:val="24"/>
            </w:rPr>
            <w:fldChar w:fldCharType="begin"/>
          </w:r>
          <w:r>
            <w:rPr>
              <w:sz w:val="24"/>
            </w:rPr>
            <w:instrText xml:space="preserve"> PAGEREF _Toc3672 \h </w:instrText>
          </w:r>
          <w:r>
            <w:rPr>
              <w:sz w:val="24"/>
            </w:rPr>
            <w:fldChar w:fldCharType="separate"/>
          </w:r>
          <w:r>
            <w:rPr>
              <w:sz w:val="24"/>
            </w:rPr>
            <w:t>12</w:t>
          </w:r>
          <w:r>
            <w:rPr>
              <w:sz w:val="24"/>
            </w:rPr>
            <w:fldChar w:fldCharType="end"/>
          </w:r>
          <w:r>
            <w:rPr>
              <w:sz w:val="24"/>
            </w:rPr>
            <w:fldChar w:fldCharType="end"/>
          </w:r>
        </w:p>
        <w:p w14:paraId="58B08035">
          <w:pPr>
            <w:pStyle w:val="27"/>
            <w:tabs>
              <w:tab w:val="right" w:leader="dot" w:pos="8306"/>
              <w:tab w:val="clear" w:pos="8296"/>
            </w:tabs>
            <w:spacing w:line="360" w:lineRule="auto"/>
            <w:ind w:left="0" w:leftChars="0"/>
            <w:rPr>
              <w:sz w:val="24"/>
            </w:rPr>
          </w:pPr>
          <w:r>
            <w:fldChar w:fldCharType="begin"/>
          </w:r>
          <w:r>
            <w:instrText xml:space="preserve"> HYPERLINK \l "_Toc9946" </w:instrText>
          </w:r>
          <w:r>
            <w:fldChar w:fldCharType="separate"/>
          </w:r>
          <w:r>
            <w:rPr>
              <w:bCs/>
              <w:sz w:val="24"/>
            </w:rPr>
            <w:t>格式6 生产厂家（制造商或总代理商）授权委托书</w:t>
          </w:r>
          <w:r>
            <w:rPr>
              <w:sz w:val="24"/>
            </w:rPr>
            <w:tab/>
          </w:r>
          <w:r>
            <w:rPr>
              <w:sz w:val="24"/>
            </w:rPr>
            <w:fldChar w:fldCharType="begin"/>
          </w:r>
          <w:r>
            <w:rPr>
              <w:sz w:val="24"/>
            </w:rPr>
            <w:instrText xml:space="preserve"> PAGEREF _Toc9946 \h </w:instrText>
          </w:r>
          <w:r>
            <w:rPr>
              <w:sz w:val="24"/>
            </w:rPr>
            <w:fldChar w:fldCharType="separate"/>
          </w:r>
          <w:r>
            <w:rPr>
              <w:sz w:val="24"/>
            </w:rPr>
            <w:t>13</w:t>
          </w:r>
          <w:r>
            <w:rPr>
              <w:sz w:val="24"/>
            </w:rPr>
            <w:fldChar w:fldCharType="end"/>
          </w:r>
          <w:r>
            <w:rPr>
              <w:sz w:val="24"/>
            </w:rPr>
            <w:fldChar w:fldCharType="end"/>
          </w:r>
        </w:p>
        <w:p w14:paraId="7F27FA7B">
          <w:pPr>
            <w:pStyle w:val="27"/>
            <w:tabs>
              <w:tab w:val="right" w:leader="dot" w:pos="8306"/>
              <w:tab w:val="clear" w:pos="8296"/>
            </w:tabs>
            <w:spacing w:line="360" w:lineRule="auto"/>
            <w:ind w:left="0" w:leftChars="0"/>
            <w:rPr>
              <w:sz w:val="24"/>
            </w:rPr>
          </w:pPr>
          <w:r>
            <w:fldChar w:fldCharType="begin"/>
          </w:r>
          <w:r>
            <w:instrText xml:space="preserve"> HYPERLINK \l "_Toc10774" </w:instrText>
          </w:r>
          <w:r>
            <w:fldChar w:fldCharType="separate"/>
          </w:r>
          <w:r>
            <w:rPr>
              <w:bCs/>
              <w:sz w:val="24"/>
            </w:rPr>
            <w:t xml:space="preserve">格式7 </w:t>
          </w:r>
          <w:r>
            <w:rPr>
              <w:rFonts w:hint="eastAsia"/>
              <w:bCs/>
              <w:sz w:val="24"/>
            </w:rPr>
            <w:t>报价一览表</w:t>
          </w:r>
          <w:r>
            <w:rPr>
              <w:sz w:val="24"/>
            </w:rPr>
            <w:tab/>
          </w:r>
          <w:r>
            <w:rPr>
              <w:sz w:val="24"/>
            </w:rPr>
            <w:fldChar w:fldCharType="begin"/>
          </w:r>
          <w:r>
            <w:rPr>
              <w:sz w:val="24"/>
            </w:rPr>
            <w:instrText xml:space="preserve"> PAGEREF _Toc10774 \h </w:instrText>
          </w:r>
          <w:r>
            <w:rPr>
              <w:sz w:val="24"/>
            </w:rPr>
            <w:fldChar w:fldCharType="separate"/>
          </w:r>
          <w:r>
            <w:rPr>
              <w:sz w:val="24"/>
            </w:rPr>
            <w:t>14</w:t>
          </w:r>
          <w:r>
            <w:rPr>
              <w:sz w:val="24"/>
            </w:rPr>
            <w:fldChar w:fldCharType="end"/>
          </w:r>
          <w:r>
            <w:rPr>
              <w:sz w:val="24"/>
            </w:rPr>
            <w:fldChar w:fldCharType="end"/>
          </w:r>
        </w:p>
        <w:p w14:paraId="7A1E1F1D">
          <w:pPr>
            <w:pStyle w:val="27"/>
            <w:tabs>
              <w:tab w:val="right" w:leader="dot" w:pos="8306"/>
              <w:tab w:val="clear" w:pos="8296"/>
            </w:tabs>
            <w:spacing w:line="360" w:lineRule="auto"/>
            <w:ind w:left="0" w:leftChars="0"/>
            <w:rPr>
              <w:sz w:val="24"/>
            </w:rPr>
          </w:pPr>
          <w:r>
            <w:fldChar w:fldCharType="begin"/>
          </w:r>
          <w:r>
            <w:instrText xml:space="preserve"> HYPERLINK \l "_Toc21366" </w:instrText>
          </w:r>
          <w:r>
            <w:fldChar w:fldCharType="separate"/>
          </w:r>
          <w:r>
            <w:rPr>
              <w:bCs/>
              <w:sz w:val="24"/>
            </w:rPr>
            <w:t xml:space="preserve">格式8 </w:t>
          </w:r>
          <w:r>
            <w:rPr>
              <w:sz w:val="24"/>
            </w:rPr>
            <w:t>★实质性要求响应表</w:t>
          </w:r>
          <w:r>
            <w:rPr>
              <w:sz w:val="24"/>
            </w:rPr>
            <w:tab/>
          </w:r>
          <w:r>
            <w:rPr>
              <w:sz w:val="24"/>
            </w:rPr>
            <w:fldChar w:fldCharType="begin"/>
          </w:r>
          <w:r>
            <w:rPr>
              <w:sz w:val="24"/>
            </w:rPr>
            <w:instrText xml:space="preserve"> PAGEREF _Toc21366 \h </w:instrText>
          </w:r>
          <w:r>
            <w:rPr>
              <w:sz w:val="24"/>
            </w:rPr>
            <w:fldChar w:fldCharType="separate"/>
          </w:r>
          <w:r>
            <w:rPr>
              <w:sz w:val="24"/>
            </w:rPr>
            <w:t>16</w:t>
          </w:r>
          <w:r>
            <w:rPr>
              <w:sz w:val="24"/>
            </w:rPr>
            <w:fldChar w:fldCharType="end"/>
          </w:r>
          <w:r>
            <w:rPr>
              <w:sz w:val="24"/>
            </w:rPr>
            <w:fldChar w:fldCharType="end"/>
          </w:r>
        </w:p>
        <w:p w14:paraId="0BA45834">
          <w:pPr>
            <w:pStyle w:val="27"/>
            <w:tabs>
              <w:tab w:val="right" w:leader="dot" w:pos="8306"/>
              <w:tab w:val="clear" w:pos="8296"/>
            </w:tabs>
            <w:spacing w:line="360" w:lineRule="auto"/>
            <w:ind w:left="0" w:leftChars="0"/>
            <w:rPr>
              <w:sz w:val="24"/>
            </w:rPr>
          </w:pPr>
          <w:r>
            <w:fldChar w:fldCharType="begin"/>
          </w:r>
          <w:r>
            <w:instrText xml:space="preserve"> HYPERLINK \l "_Toc10840" </w:instrText>
          </w:r>
          <w:r>
            <w:fldChar w:fldCharType="separate"/>
          </w:r>
          <w:r>
            <w:rPr>
              <w:bCs/>
              <w:sz w:val="24"/>
            </w:rPr>
            <w:t>格式9 ▲</w:t>
          </w:r>
          <w:r>
            <w:rPr>
              <w:sz w:val="24"/>
            </w:rPr>
            <w:t>重要性要求响应表</w:t>
          </w:r>
          <w:r>
            <w:rPr>
              <w:sz w:val="24"/>
            </w:rPr>
            <w:tab/>
          </w:r>
          <w:r>
            <w:rPr>
              <w:sz w:val="24"/>
            </w:rPr>
            <w:fldChar w:fldCharType="begin"/>
          </w:r>
          <w:r>
            <w:rPr>
              <w:sz w:val="24"/>
            </w:rPr>
            <w:instrText xml:space="preserve"> PAGEREF _Toc10840 \h </w:instrText>
          </w:r>
          <w:r>
            <w:rPr>
              <w:sz w:val="24"/>
            </w:rPr>
            <w:fldChar w:fldCharType="separate"/>
          </w:r>
          <w:r>
            <w:rPr>
              <w:sz w:val="24"/>
            </w:rPr>
            <w:t>17</w:t>
          </w:r>
          <w:r>
            <w:rPr>
              <w:sz w:val="24"/>
            </w:rPr>
            <w:fldChar w:fldCharType="end"/>
          </w:r>
          <w:r>
            <w:rPr>
              <w:sz w:val="24"/>
            </w:rPr>
            <w:fldChar w:fldCharType="end"/>
          </w:r>
        </w:p>
        <w:p w14:paraId="7E50D93C">
          <w:pPr>
            <w:pStyle w:val="27"/>
            <w:tabs>
              <w:tab w:val="right" w:leader="dot" w:pos="8306"/>
              <w:tab w:val="clear" w:pos="8296"/>
            </w:tabs>
            <w:spacing w:line="360" w:lineRule="auto"/>
            <w:ind w:left="0" w:leftChars="0"/>
            <w:rPr>
              <w:sz w:val="24"/>
            </w:rPr>
          </w:pPr>
          <w:r>
            <w:fldChar w:fldCharType="begin"/>
          </w:r>
          <w:r>
            <w:instrText xml:space="preserve"> HYPERLINK \l "_Toc32592" </w:instrText>
          </w:r>
          <w:r>
            <w:fldChar w:fldCharType="separate"/>
          </w:r>
          <w:r>
            <w:rPr>
              <w:sz w:val="24"/>
            </w:rPr>
            <w:t>格式10 一般技术要求响应表</w:t>
          </w:r>
          <w:r>
            <w:rPr>
              <w:sz w:val="24"/>
            </w:rPr>
            <w:tab/>
          </w:r>
          <w:r>
            <w:rPr>
              <w:sz w:val="24"/>
            </w:rPr>
            <w:fldChar w:fldCharType="begin"/>
          </w:r>
          <w:r>
            <w:rPr>
              <w:sz w:val="24"/>
            </w:rPr>
            <w:instrText xml:space="preserve"> PAGEREF _Toc32592 \h </w:instrText>
          </w:r>
          <w:r>
            <w:rPr>
              <w:sz w:val="24"/>
            </w:rPr>
            <w:fldChar w:fldCharType="separate"/>
          </w:r>
          <w:r>
            <w:rPr>
              <w:sz w:val="24"/>
            </w:rPr>
            <w:t>18</w:t>
          </w:r>
          <w:r>
            <w:rPr>
              <w:sz w:val="24"/>
            </w:rPr>
            <w:fldChar w:fldCharType="end"/>
          </w:r>
          <w:r>
            <w:rPr>
              <w:sz w:val="24"/>
            </w:rPr>
            <w:fldChar w:fldCharType="end"/>
          </w:r>
        </w:p>
        <w:p w14:paraId="5945CBA9">
          <w:pPr>
            <w:pStyle w:val="27"/>
            <w:tabs>
              <w:tab w:val="right" w:leader="dot" w:pos="8306"/>
              <w:tab w:val="clear" w:pos="8296"/>
            </w:tabs>
            <w:spacing w:line="360" w:lineRule="auto"/>
            <w:ind w:left="0" w:leftChars="0"/>
            <w:rPr>
              <w:sz w:val="24"/>
            </w:rPr>
          </w:pPr>
          <w:r>
            <w:fldChar w:fldCharType="begin"/>
          </w:r>
          <w:r>
            <w:instrText xml:space="preserve"> HYPERLINK \l "_Toc10170" </w:instrText>
          </w:r>
          <w:r>
            <w:fldChar w:fldCharType="separate"/>
          </w:r>
          <w:r>
            <w:rPr>
              <w:bCs/>
              <w:sz w:val="24"/>
            </w:rPr>
            <w:t>格式11 一般商务要求响应表</w:t>
          </w:r>
          <w:r>
            <w:rPr>
              <w:sz w:val="24"/>
            </w:rPr>
            <w:tab/>
          </w:r>
          <w:r>
            <w:rPr>
              <w:sz w:val="24"/>
            </w:rPr>
            <w:fldChar w:fldCharType="begin"/>
          </w:r>
          <w:r>
            <w:rPr>
              <w:sz w:val="24"/>
            </w:rPr>
            <w:instrText xml:space="preserve"> PAGEREF _Toc10170 \h </w:instrText>
          </w:r>
          <w:r>
            <w:rPr>
              <w:sz w:val="24"/>
            </w:rPr>
            <w:fldChar w:fldCharType="separate"/>
          </w:r>
          <w:r>
            <w:rPr>
              <w:sz w:val="24"/>
            </w:rPr>
            <w:t>19</w:t>
          </w:r>
          <w:r>
            <w:rPr>
              <w:sz w:val="24"/>
            </w:rPr>
            <w:fldChar w:fldCharType="end"/>
          </w:r>
          <w:r>
            <w:rPr>
              <w:sz w:val="24"/>
            </w:rPr>
            <w:fldChar w:fldCharType="end"/>
          </w:r>
        </w:p>
        <w:p w14:paraId="4C7FBB0C">
          <w:pPr>
            <w:pStyle w:val="27"/>
            <w:tabs>
              <w:tab w:val="right" w:leader="dot" w:pos="8306"/>
              <w:tab w:val="clear" w:pos="8296"/>
            </w:tabs>
            <w:spacing w:line="360" w:lineRule="auto"/>
            <w:ind w:left="0" w:leftChars="0"/>
            <w:rPr>
              <w:sz w:val="24"/>
            </w:rPr>
          </w:pPr>
          <w:r>
            <w:fldChar w:fldCharType="begin"/>
          </w:r>
          <w:r>
            <w:instrText xml:space="preserve"> HYPERLINK \l "_Toc23542" </w:instrText>
          </w:r>
          <w:r>
            <w:fldChar w:fldCharType="separate"/>
          </w:r>
          <w:r>
            <w:rPr>
              <w:bCs/>
              <w:sz w:val="24"/>
            </w:rPr>
            <w:t>格式12 同类项目业绩一览表</w:t>
          </w:r>
          <w:r>
            <w:rPr>
              <w:sz w:val="24"/>
            </w:rPr>
            <w:tab/>
          </w:r>
          <w:r>
            <w:rPr>
              <w:sz w:val="24"/>
            </w:rPr>
            <w:fldChar w:fldCharType="begin"/>
          </w:r>
          <w:r>
            <w:rPr>
              <w:sz w:val="24"/>
            </w:rPr>
            <w:instrText xml:space="preserve"> PAGEREF _Toc23542 \h </w:instrText>
          </w:r>
          <w:r>
            <w:rPr>
              <w:sz w:val="24"/>
            </w:rPr>
            <w:fldChar w:fldCharType="separate"/>
          </w:r>
          <w:r>
            <w:rPr>
              <w:sz w:val="24"/>
            </w:rPr>
            <w:t>20</w:t>
          </w:r>
          <w:r>
            <w:rPr>
              <w:sz w:val="24"/>
            </w:rPr>
            <w:fldChar w:fldCharType="end"/>
          </w:r>
          <w:r>
            <w:rPr>
              <w:sz w:val="24"/>
            </w:rPr>
            <w:fldChar w:fldCharType="end"/>
          </w:r>
        </w:p>
        <w:p w14:paraId="0BCDF52B">
          <w:pPr>
            <w:pStyle w:val="27"/>
            <w:tabs>
              <w:tab w:val="right" w:leader="dot" w:pos="8306"/>
              <w:tab w:val="clear" w:pos="8296"/>
            </w:tabs>
            <w:spacing w:line="360" w:lineRule="auto"/>
            <w:ind w:left="0" w:leftChars="0"/>
            <w:rPr>
              <w:sz w:val="24"/>
            </w:rPr>
          </w:pPr>
          <w:r>
            <w:fldChar w:fldCharType="begin"/>
          </w:r>
          <w:r>
            <w:instrText xml:space="preserve"> HYPERLINK \l "_Toc3205" </w:instrText>
          </w:r>
          <w:r>
            <w:fldChar w:fldCharType="separate"/>
          </w:r>
          <w:r>
            <w:rPr>
              <w:bCs/>
              <w:sz w:val="24"/>
            </w:rPr>
            <w:t xml:space="preserve">格式13 </w:t>
          </w:r>
          <w:r>
            <w:rPr>
              <w:rFonts w:hint="eastAsia"/>
              <w:bCs/>
              <w:sz w:val="24"/>
            </w:rPr>
            <w:t>项目实施服务方案</w:t>
          </w:r>
          <w:r>
            <w:rPr>
              <w:sz w:val="24"/>
            </w:rPr>
            <w:tab/>
          </w:r>
          <w:r>
            <w:rPr>
              <w:sz w:val="24"/>
            </w:rPr>
            <w:fldChar w:fldCharType="begin"/>
          </w:r>
          <w:r>
            <w:rPr>
              <w:sz w:val="24"/>
            </w:rPr>
            <w:instrText xml:space="preserve"> PAGEREF _Toc3205 \h </w:instrText>
          </w:r>
          <w:r>
            <w:rPr>
              <w:sz w:val="24"/>
            </w:rPr>
            <w:fldChar w:fldCharType="separate"/>
          </w:r>
          <w:r>
            <w:rPr>
              <w:b/>
            </w:rPr>
            <w:t>错误！未定义书签。</w:t>
          </w:r>
          <w:r>
            <w:rPr>
              <w:sz w:val="24"/>
            </w:rPr>
            <w:fldChar w:fldCharType="end"/>
          </w:r>
          <w:r>
            <w:rPr>
              <w:sz w:val="24"/>
            </w:rPr>
            <w:fldChar w:fldCharType="end"/>
          </w:r>
        </w:p>
        <w:p w14:paraId="75AE5F51">
          <w:pPr>
            <w:pStyle w:val="27"/>
            <w:tabs>
              <w:tab w:val="right" w:leader="dot" w:pos="8306"/>
              <w:tab w:val="clear" w:pos="8296"/>
            </w:tabs>
            <w:spacing w:line="360" w:lineRule="auto"/>
            <w:ind w:left="0" w:leftChars="0"/>
            <w:rPr>
              <w:sz w:val="24"/>
            </w:rPr>
          </w:pPr>
          <w:r>
            <w:fldChar w:fldCharType="begin"/>
          </w:r>
          <w:r>
            <w:instrText xml:space="preserve"> HYPERLINK \l "_Toc20992" </w:instrText>
          </w:r>
          <w:r>
            <w:fldChar w:fldCharType="separate"/>
          </w:r>
          <w:r>
            <w:rPr>
              <w:bCs/>
              <w:sz w:val="24"/>
            </w:rPr>
            <w:t>格式14</w:t>
          </w:r>
          <w:r>
            <w:rPr>
              <w:rFonts w:hint="eastAsia"/>
              <w:bCs/>
              <w:sz w:val="24"/>
            </w:rPr>
            <w:t xml:space="preserve"> 物流服务方案</w:t>
          </w:r>
          <w:r>
            <w:rPr>
              <w:sz w:val="24"/>
            </w:rPr>
            <w:tab/>
          </w:r>
          <w:r>
            <w:rPr>
              <w:sz w:val="24"/>
            </w:rPr>
            <w:fldChar w:fldCharType="begin"/>
          </w:r>
          <w:r>
            <w:rPr>
              <w:sz w:val="24"/>
            </w:rPr>
            <w:instrText xml:space="preserve"> PAGEREF _Toc20992 \h </w:instrText>
          </w:r>
          <w:r>
            <w:rPr>
              <w:sz w:val="24"/>
            </w:rPr>
            <w:fldChar w:fldCharType="separate"/>
          </w:r>
          <w:r>
            <w:rPr>
              <w:sz w:val="24"/>
            </w:rPr>
            <w:t>22</w:t>
          </w:r>
          <w:r>
            <w:rPr>
              <w:sz w:val="24"/>
            </w:rPr>
            <w:fldChar w:fldCharType="end"/>
          </w:r>
          <w:r>
            <w:rPr>
              <w:sz w:val="24"/>
            </w:rPr>
            <w:fldChar w:fldCharType="end"/>
          </w:r>
        </w:p>
        <w:p w14:paraId="52A7B728">
          <w:pPr>
            <w:pStyle w:val="27"/>
            <w:tabs>
              <w:tab w:val="right" w:leader="dot" w:pos="8306"/>
              <w:tab w:val="clear" w:pos="8296"/>
            </w:tabs>
            <w:spacing w:line="360" w:lineRule="auto"/>
            <w:ind w:left="0" w:leftChars="0"/>
            <w:rPr>
              <w:sz w:val="24"/>
            </w:rPr>
          </w:pPr>
          <w:r>
            <w:fldChar w:fldCharType="begin"/>
          </w:r>
          <w:r>
            <w:instrText xml:space="preserve"> HYPERLINK \l "_Toc6075" </w:instrText>
          </w:r>
          <w:r>
            <w:fldChar w:fldCharType="separate"/>
          </w:r>
          <w:r>
            <w:rPr>
              <w:bCs/>
              <w:sz w:val="24"/>
            </w:rPr>
            <w:t xml:space="preserve">格式15 </w:t>
          </w:r>
          <w:r>
            <w:rPr>
              <w:rFonts w:hint="eastAsia"/>
              <w:bCs/>
              <w:sz w:val="24"/>
            </w:rPr>
            <w:t>检验信息化服务能力方案</w:t>
          </w:r>
          <w:r>
            <w:rPr>
              <w:sz w:val="24"/>
            </w:rPr>
            <w:tab/>
          </w:r>
          <w:r>
            <w:rPr>
              <w:sz w:val="24"/>
            </w:rPr>
            <w:fldChar w:fldCharType="begin"/>
          </w:r>
          <w:r>
            <w:rPr>
              <w:sz w:val="24"/>
            </w:rPr>
            <w:instrText xml:space="preserve"> PAGEREF _Toc6075 \h </w:instrText>
          </w:r>
          <w:r>
            <w:rPr>
              <w:sz w:val="24"/>
            </w:rPr>
            <w:fldChar w:fldCharType="separate"/>
          </w:r>
          <w:r>
            <w:rPr>
              <w:sz w:val="24"/>
            </w:rPr>
            <w:t>22</w:t>
          </w:r>
          <w:r>
            <w:rPr>
              <w:sz w:val="24"/>
            </w:rPr>
            <w:fldChar w:fldCharType="end"/>
          </w:r>
          <w:r>
            <w:rPr>
              <w:sz w:val="24"/>
            </w:rPr>
            <w:fldChar w:fldCharType="end"/>
          </w:r>
        </w:p>
        <w:p w14:paraId="4059D9F8">
          <w:pPr>
            <w:pStyle w:val="27"/>
            <w:tabs>
              <w:tab w:val="right" w:leader="dot" w:pos="8306"/>
              <w:tab w:val="clear" w:pos="8296"/>
            </w:tabs>
            <w:spacing w:line="360" w:lineRule="auto"/>
            <w:ind w:left="0" w:leftChars="0"/>
            <w:rPr>
              <w:sz w:val="24"/>
            </w:rPr>
          </w:pPr>
          <w:r>
            <w:fldChar w:fldCharType="begin"/>
          </w:r>
          <w:r>
            <w:instrText xml:space="preserve"> HYPERLINK \l "_Toc1845" </w:instrText>
          </w:r>
          <w:r>
            <w:fldChar w:fldCharType="separate"/>
          </w:r>
          <w:r>
            <w:rPr>
              <w:bCs/>
              <w:sz w:val="24"/>
            </w:rPr>
            <w:t xml:space="preserve">格式16 </w:t>
          </w:r>
          <w:r>
            <w:rPr>
              <w:rFonts w:hint="eastAsia"/>
              <w:bCs/>
              <w:sz w:val="24"/>
            </w:rPr>
            <w:t>应急处理方案</w:t>
          </w:r>
          <w:r>
            <w:rPr>
              <w:sz w:val="24"/>
            </w:rPr>
            <w:tab/>
          </w:r>
          <w:r>
            <w:rPr>
              <w:sz w:val="24"/>
            </w:rPr>
            <w:fldChar w:fldCharType="begin"/>
          </w:r>
          <w:r>
            <w:rPr>
              <w:sz w:val="24"/>
            </w:rPr>
            <w:instrText xml:space="preserve"> PAGEREF _Toc1845 \h </w:instrText>
          </w:r>
          <w:r>
            <w:rPr>
              <w:sz w:val="24"/>
            </w:rPr>
            <w:fldChar w:fldCharType="separate"/>
          </w:r>
          <w:r>
            <w:rPr>
              <w:sz w:val="24"/>
            </w:rPr>
            <w:t>23</w:t>
          </w:r>
          <w:r>
            <w:rPr>
              <w:sz w:val="24"/>
            </w:rPr>
            <w:fldChar w:fldCharType="end"/>
          </w:r>
          <w:r>
            <w:rPr>
              <w:sz w:val="24"/>
            </w:rPr>
            <w:fldChar w:fldCharType="end"/>
          </w:r>
        </w:p>
        <w:p w14:paraId="19AA6CEE">
          <w:pPr>
            <w:pStyle w:val="27"/>
            <w:tabs>
              <w:tab w:val="right" w:leader="dot" w:pos="8306"/>
              <w:tab w:val="clear" w:pos="8296"/>
            </w:tabs>
            <w:spacing w:line="360" w:lineRule="auto"/>
            <w:ind w:left="0" w:leftChars="0"/>
            <w:rPr>
              <w:bCs/>
              <w:sz w:val="24"/>
              <w:lang w:val="zh-CN"/>
            </w:rPr>
          </w:pPr>
          <w:r>
            <w:fldChar w:fldCharType="begin"/>
          </w:r>
          <w:r>
            <w:instrText xml:space="preserve"> HYPERLINK \l "_Toc32733" </w:instrText>
          </w:r>
          <w:r>
            <w:fldChar w:fldCharType="separate"/>
          </w:r>
          <w:r>
            <w:rPr>
              <w:sz w:val="24"/>
            </w:rPr>
            <w:t xml:space="preserve">格式17 </w:t>
          </w:r>
          <w:r>
            <w:rPr>
              <w:rFonts w:hint="eastAsia"/>
              <w:bCs/>
              <w:sz w:val="24"/>
            </w:rPr>
            <w:t>设备配备方案</w:t>
          </w:r>
          <w:r>
            <w:rPr>
              <w:sz w:val="24"/>
            </w:rPr>
            <w:tab/>
          </w:r>
          <w:r>
            <w:rPr>
              <w:sz w:val="24"/>
            </w:rPr>
            <w:fldChar w:fldCharType="begin"/>
          </w:r>
          <w:r>
            <w:rPr>
              <w:sz w:val="24"/>
            </w:rPr>
            <w:instrText xml:space="preserve"> PAGEREF _Toc32733 \h </w:instrText>
          </w:r>
          <w:r>
            <w:rPr>
              <w:sz w:val="24"/>
            </w:rPr>
            <w:fldChar w:fldCharType="separate"/>
          </w:r>
          <w:r>
            <w:rPr>
              <w:b/>
            </w:rPr>
            <w:t>错误！未定义书签。</w:t>
          </w:r>
          <w:r>
            <w:rPr>
              <w:sz w:val="24"/>
            </w:rPr>
            <w:fldChar w:fldCharType="end"/>
          </w:r>
          <w:r>
            <w:rPr>
              <w:sz w:val="24"/>
            </w:rPr>
            <w:fldChar w:fldCharType="end"/>
          </w:r>
        </w:p>
        <w:p w14:paraId="6ACF049A">
          <w:pPr>
            <w:pStyle w:val="27"/>
            <w:tabs>
              <w:tab w:val="right" w:leader="dot" w:pos="8306"/>
              <w:tab w:val="clear" w:pos="8296"/>
            </w:tabs>
            <w:spacing w:line="360" w:lineRule="auto"/>
            <w:ind w:left="0" w:leftChars="0"/>
            <w:rPr>
              <w:bCs/>
              <w:sz w:val="24"/>
            </w:rPr>
          </w:pPr>
          <w:r>
            <w:fldChar w:fldCharType="begin"/>
          </w:r>
          <w:r>
            <w:instrText xml:space="preserve"> HYPERLINK \l "_Toc32733" </w:instrText>
          </w:r>
          <w:r>
            <w:fldChar w:fldCharType="separate"/>
          </w:r>
          <w:r>
            <w:rPr>
              <w:sz w:val="24"/>
            </w:rPr>
            <w:t>格式1</w:t>
          </w:r>
          <w:r>
            <w:rPr>
              <w:rFonts w:hint="eastAsia"/>
              <w:sz w:val="24"/>
            </w:rPr>
            <w:t>8</w:t>
          </w:r>
          <w:r>
            <w:rPr>
              <w:sz w:val="24"/>
            </w:rPr>
            <w:t xml:space="preserve"> </w:t>
          </w:r>
          <w:r>
            <w:rPr>
              <w:rFonts w:hint="eastAsia" w:ascii="宋体" w:hAnsi="宋体" w:cs="宋体"/>
              <w:szCs w:val="21"/>
            </w:rPr>
            <w:t>团队成员专业能力</w:t>
          </w:r>
          <w:r>
            <w:rPr>
              <w:sz w:val="24"/>
            </w:rPr>
            <w:tab/>
          </w:r>
          <w:r>
            <w:rPr>
              <w:rFonts w:hint="eastAsia"/>
              <w:sz w:val="24"/>
            </w:rPr>
            <w:t>2</w:t>
          </w:r>
          <w:r>
            <w:rPr>
              <w:rFonts w:hint="eastAsia"/>
              <w:sz w:val="24"/>
            </w:rPr>
            <w:fldChar w:fldCharType="end"/>
          </w:r>
          <w:r>
            <w:rPr>
              <w:rFonts w:hint="eastAsia"/>
              <w:bCs/>
              <w:sz w:val="24"/>
            </w:rPr>
            <w:t>7</w:t>
          </w:r>
        </w:p>
        <w:p w14:paraId="1E8A5D06">
          <w:pPr>
            <w:spacing w:line="360" w:lineRule="auto"/>
            <w:rPr>
              <w:rFonts w:ascii="宋体" w:hAnsi="宋体" w:cs="宋体"/>
              <w:sz w:val="24"/>
            </w:rPr>
          </w:pPr>
          <w:r>
            <w:rPr>
              <w:bCs/>
              <w:sz w:val="24"/>
              <w:lang w:val="zh-CN"/>
            </w:rPr>
            <w:fldChar w:fldCharType="end"/>
          </w:r>
        </w:p>
      </w:sdtContent>
    </w:sdt>
    <w:p w14:paraId="601DBD48">
      <w:pPr>
        <w:spacing w:line="360" w:lineRule="auto"/>
        <w:ind w:firstLine="422" w:firstLineChars="200"/>
        <w:rPr>
          <w:rFonts w:ascii="宋体" w:hAnsi="宋体" w:cs="宋体"/>
          <w:b/>
          <w:bCs/>
        </w:rPr>
      </w:pPr>
      <w:r>
        <w:rPr>
          <w:rFonts w:hint="eastAsia" w:ascii="宋体" w:hAnsi="宋体" w:cs="宋体"/>
          <w:b/>
          <w:bCs/>
        </w:rPr>
        <w:t>备注：</w:t>
      </w:r>
    </w:p>
    <w:p w14:paraId="700FC5E2">
      <w:pPr>
        <w:spacing w:line="360" w:lineRule="auto"/>
        <w:ind w:firstLine="420" w:firstLineChars="200"/>
      </w:pPr>
      <w:r>
        <w:t>1</w:t>
      </w:r>
      <w:r>
        <w:rPr>
          <w:rFonts w:hint="eastAsia"/>
        </w:rPr>
        <w:t>、</w:t>
      </w:r>
      <w:r>
        <w:t>根据</w:t>
      </w:r>
      <w:r>
        <w:rPr>
          <w:rFonts w:hint="eastAsia"/>
        </w:rPr>
        <w:t>报名文件</w:t>
      </w:r>
      <w:r>
        <w:t>资料由办公软件自动更新页码，请仔细查验是否添加页码；</w:t>
      </w:r>
    </w:p>
    <w:p w14:paraId="1C8730A2">
      <w:pPr>
        <w:spacing w:line="360" w:lineRule="auto"/>
        <w:ind w:firstLine="420" w:firstLineChars="200"/>
      </w:pPr>
      <w:r>
        <w:t>2、本模板提供参考格式的参考格式，如没有看自拟格式；</w:t>
      </w:r>
    </w:p>
    <w:p w14:paraId="447D1F4E">
      <w:pPr>
        <w:spacing w:line="360" w:lineRule="auto"/>
        <w:ind w:firstLine="420" w:firstLineChars="200"/>
      </w:pPr>
      <w:r>
        <w:t>3、按《报名文件目录》的顺序装订成册。</w:t>
      </w:r>
    </w:p>
    <w:bookmarkEnd w:id="50"/>
    <w:p w14:paraId="49C8BC28">
      <w:pPr>
        <w:rPr>
          <w:rFonts w:ascii="宋体" w:hAnsi="宋体" w:cs="宋体"/>
          <w:b/>
          <w:bCs/>
          <w:sz w:val="32"/>
          <w:szCs w:val="32"/>
        </w:rPr>
      </w:pPr>
      <w:r>
        <w:rPr>
          <w:rFonts w:hint="eastAsia" w:ascii="宋体" w:hAnsi="宋体" w:cs="宋体"/>
          <w:b/>
          <w:bCs/>
          <w:sz w:val="32"/>
          <w:szCs w:val="32"/>
        </w:rPr>
        <w:br w:type="page"/>
      </w:r>
    </w:p>
    <w:p w14:paraId="5350CA92">
      <w:pPr>
        <w:pStyle w:val="12"/>
        <w:spacing w:line="360" w:lineRule="auto"/>
        <w:jc w:val="center"/>
        <w:outlineLvl w:val="1"/>
        <w:rPr>
          <w:rFonts w:ascii="宋体" w:hAnsi="宋体" w:cs="宋体"/>
          <w:b/>
          <w:bCs/>
          <w:sz w:val="32"/>
          <w:szCs w:val="32"/>
        </w:rPr>
      </w:pPr>
      <w:bookmarkStart w:id="51" w:name="_Toc31526"/>
      <w:r>
        <w:rPr>
          <w:rFonts w:hint="eastAsia" w:ascii="宋体" w:hAnsi="宋体" w:cs="宋体"/>
          <w:b/>
          <w:bCs/>
          <w:sz w:val="32"/>
          <w:szCs w:val="32"/>
        </w:rPr>
        <w:t>详细评审索引目录表</w:t>
      </w:r>
      <w:bookmarkEnd w:id="51"/>
    </w:p>
    <w:tbl>
      <w:tblPr>
        <w:tblStyle w:val="34"/>
        <w:tblW w:w="10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31"/>
        <w:gridCol w:w="6260"/>
        <w:gridCol w:w="738"/>
        <w:gridCol w:w="670"/>
        <w:gridCol w:w="727"/>
        <w:gridCol w:w="724"/>
      </w:tblGrid>
      <w:tr w14:paraId="49B6A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14:paraId="412F6DEC">
            <w:pPr>
              <w:autoSpaceDE w:val="0"/>
              <w:autoSpaceDN w:val="0"/>
              <w:adjustRightInd w:val="0"/>
              <w:spacing w:line="400" w:lineRule="exact"/>
              <w:jc w:val="center"/>
              <w:rPr>
                <w:b/>
                <w:bCs/>
                <w:kern w:val="0"/>
                <w:sz w:val="24"/>
              </w:rPr>
            </w:pPr>
            <w:r>
              <w:rPr>
                <w:b/>
                <w:bCs/>
                <w:kern w:val="0"/>
                <w:sz w:val="24"/>
              </w:rPr>
              <w:t>文件</w:t>
            </w:r>
          </w:p>
          <w:p w14:paraId="561660C6">
            <w:pPr>
              <w:autoSpaceDE w:val="0"/>
              <w:autoSpaceDN w:val="0"/>
              <w:adjustRightInd w:val="0"/>
              <w:spacing w:line="400" w:lineRule="exact"/>
              <w:jc w:val="center"/>
              <w:rPr>
                <w:b/>
                <w:bCs/>
                <w:sz w:val="24"/>
              </w:rPr>
            </w:pPr>
            <w:r>
              <w:rPr>
                <w:b/>
                <w:bCs/>
                <w:kern w:val="0"/>
                <w:sz w:val="24"/>
              </w:rPr>
              <w:t>类型</w:t>
            </w:r>
          </w:p>
        </w:tc>
        <w:tc>
          <w:tcPr>
            <w:tcW w:w="831" w:type="dxa"/>
            <w:vMerge w:val="restart"/>
            <w:vAlign w:val="center"/>
          </w:tcPr>
          <w:p w14:paraId="76FF247A">
            <w:pPr>
              <w:jc w:val="center"/>
              <w:rPr>
                <w:b/>
                <w:bCs/>
                <w:sz w:val="24"/>
              </w:rPr>
            </w:pPr>
            <w:r>
              <w:rPr>
                <w:b/>
                <w:bCs/>
                <w:kern w:val="0"/>
                <w:sz w:val="24"/>
              </w:rPr>
              <w:t>序号</w:t>
            </w:r>
          </w:p>
        </w:tc>
        <w:tc>
          <w:tcPr>
            <w:tcW w:w="6260" w:type="dxa"/>
            <w:vMerge w:val="restart"/>
            <w:vAlign w:val="center"/>
          </w:tcPr>
          <w:p w14:paraId="3511999D">
            <w:pPr>
              <w:pStyle w:val="12"/>
              <w:jc w:val="center"/>
              <w:outlineLvl w:val="1"/>
              <w:rPr>
                <w:b/>
                <w:bCs/>
              </w:rPr>
            </w:pPr>
            <w:bookmarkStart w:id="52" w:name="_Toc16667"/>
            <w:bookmarkStart w:id="53" w:name="_Toc4689"/>
            <w:r>
              <w:rPr>
                <w:b/>
                <w:bCs/>
                <w:kern w:val="0"/>
              </w:rPr>
              <w:t>文件名称</w:t>
            </w:r>
            <w:bookmarkEnd w:id="52"/>
            <w:bookmarkEnd w:id="53"/>
          </w:p>
        </w:tc>
        <w:tc>
          <w:tcPr>
            <w:tcW w:w="1408" w:type="dxa"/>
            <w:gridSpan w:val="2"/>
            <w:vAlign w:val="center"/>
          </w:tcPr>
          <w:p w14:paraId="341933CA">
            <w:pPr>
              <w:jc w:val="center"/>
              <w:rPr>
                <w:sz w:val="24"/>
              </w:rPr>
            </w:pPr>
            <w:r>
              <w:rPr>
                <w:b/>
                <w:bCs/>
                <w:kern w:val="0"/>
                <w:sz w:val="24"/>
              </w:rPr>
              <w:t>提交情况</w:t>
            </w:r>
          </w:p>
        </w:tc>
        <w:tc>
          <w:tcPr>
            <w:tcW w:w="727" w:type="dxa"/>
            <w:vMerge w:val="restart"/>
            <w:vAlign w:val="center"/>
          </w:tcPr>
          <w:p w14:paraId="4E1F4A67">
            <w:pPr>
              <w:autoSpaceDE w:val="0"/>
              <w:autoSpaceDN w:val="0"/>
              <w:adjustRightInd w:val="0"/>
              <w:jc w:val="center"/>
              <w:rPr>
                <w:b/>
                <w:bCs/>
                <w:kern w:val="0"/>
                <w:sz w:val="24"/>
              </w:rPr>
            </w:pPr>
            <w:r>
              <w:rPr>
                <w:b/>
                <w:bCs/>
                <w:kern w:val="0"/>
                <w:sz w:val="24"/>
              </w:rPr>
              <w:t>页码</w:t>
            </w:r>
          </w:p>
        </w:tc>
        <w:tc>
          <w:tcPr>
            <w:tcW w:w="724" w:type="dxa"/>
            <w:vMerge w:val="restart"/>
            <w:vAlign w:val="center"/>
          </w:tcPr>
          <w:p w14:paraId="22766FD1">
            <w:pPr>
              <w:jc w:val="center"/>
              <w:rPr>
                <w:sz w:val="24"/>
              </w:rPr>
            </w:pPr>
            <w:r>
              <w:rPr>
                <w:b/>
                <w:bCs/>
                <w:kern w:val="0"/>
                <w:sz w:val="24"/>
              </w:rPr>
              <w:t>备注</w:t>
            </w:r>
          </w:p>
        </w:tc>
      </w:tr>
      <w:tr w14:paraId="44B4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224F9CA8">
            <w:pPr>
              <w:pStyle w:val="12"/>
              <w:spacing w:line="360" w:lineRule="auto"/>
              <w:jc w:val="center"/>
              <w:outlineLvl w:val="1"/>
              <w:rPr>
                <w:b/>
                <w:bCs/>
              </w:rPr>
            </w:pPr>
          </w:p>
        </w:tc>
        <w:tc>
          <w:tcPr>
            <w:tcW w:w="831" w:type="dxa"/>
            <w:vMerge w:val="continue"/>
            <w:vAlign w:val="center"/>
          </w:tcPr>
          <w:p w14:paraId="0E91D7FF">
            <w:pPr>
              <w:pStyle w:val="12"/>
              <w:jc w:val="center"/>
              <w:outlineLvl w:val="1"/>
              <w:rPr>
                <w:b/>
                <w:bCs/>
              </w:rPr>
            </w:pPr>
          </w:p>
        </w:tc>
        <w:tc>
          <w:tcPr>
            <w:tcW w:w="6260" w:type="dxa"/>
            <w:vMerge w:val="continue"/>
            <w:vAlign w:val="center"/>
          </w:tcPr>
          <w:p w14:paraId="1173ECEF">
            <w:pPr>
              <w:pStyle w:val="12"/>
              <w:jc w:val="center"/>
              <w:outlineLvl w:val="1"/>
              <w:rPr>
                <w:b/>
                <w:bCs/>
              </w:rPr>
            </w:pPr>
          </w:p>
        </w:tc>
        <w:tc>
          <w:tcPr>
            <w:tcW w:w="738" w:type="dxa"/>
            <w:vAlign w:val="center"/>
          </w:tcPr>
          <w:p w14:paraId="1B0E86F6">
            <w:pPr>
              <w:pStyle w:val="12"/>
              <w:jc w:val="center"/>
              <w:outlineLvl w:val="1"/>
              <w:rPr>
                <w:b/>
                <w:bCs/>
                <w:lang w:val="en-US"/>
              </w:rPr>
            </w:pPr>
            <w:bookmarkStart w:id="54" w:name="_Toc8265"/>
            <w:bookmarkStart w:id="55" w:name="_Toc12812"/>
            <w:r>
              <w:rPr>
                <w:b/>
                <w:bCs/>
                <w:lang w:val="en-US"/>
              </w:rPr>
              <w:t>有</w:t>
            </w:r>
            <w:bookmarkEnd w:id="54"/>
            <w:bookmarkEnd w:id="55"/>
          </w:p>
        </w:tc>
        <w:tc>
          <w:tcPr>
            <w:tcW w:w="670" w:type="dxa"/>
            <w:vAlign w:val="center"/>
          </w:tcPr>
          <w:p w14:paraId="2A17CDD3">
            <w:pPr>
              <w:pStyle w:val="12"/>
              <w:jc w:val="center"/>
              <w:outlineLvl w:val="1"/>
              <w:rPr>
                <w:b/>
                <w:bCs/>
                <w:lang w:val="en-US"/>
              </w:rPr>
            </w:pPr>
            <w:bookmarkStart w:id="56" w:name="_Toc26826"/>
            <w:bookmarkStart w:id="57" w:name="_Toc30507"/>
            <w:r>
              <w:rPr>
                <w:b/>
                <w:bCs/>
                <w:lang w:val="en-US"/>
              </w:rPr>
              <w:t>无</w:t>
            </w:r>
            <w:bookmarkEnd w:id="56"/>
            <w:bookmarkEnd w:id="57"/>
          </w:p>
        </w:tc>
        <w:tc>
          <w:tcPr>
            <w:tcW w:w="727" w:type="dxa"/>
            <w:vMerge w:val="continue"/>
            <w:vAlign w:val="center"/>
          </w:tcPr>
          <w:p w14:paraId="26B3FAC0">
            <w:pPr>
              <w:pStyle w:val="12"/>
              <w:jc w:val="center"/>
              <w:outlineLvl w:val="1"/>
              <w:rPr>
                <w:b/>
                <w:bCs/>
              </w:rPr>
            </w:pPr>
          </w:p>
        </w:tc>
        <w:tc>
          <w:tcPr>
            <w:tcW w:w="724" w:type="dxa"/>
            <w:vMerge w:val="continue"/>
            <w:vAlign w:val="center"/>
          </w:tcPr>
          <w:p w14:paraId="74239A04">
            <w:pPr>
              <w:pStyle w:val="12"/>
              <w:jc w:val="center"/>
              <w:outlineLvl w:val="1"/>
              <w:rPr>
                <w:b/>
                <w:bCs/>
              </w:rPr>
            </w:pPr>
          </w:p>
        </w:tc>
      </w:tr>
      <w:tr w14:paraId="75A4A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14:paraId="057DCAC5">
            <w:pPr>
              <w:autoSpaceDE w:val="0"/>
              <w:autoSpaceDN w:val="0"/>
              <w:adjustRightInd w:val="0"/>
              <w:spacing w:line="400" w:lineRule="exact"/>
              <w:jc w:val="center"/>
              <w:rPr>
                <w:b/>
                <w:kern w:val="0"/>
                <w:sz w:val="24"/>
              </w:rPr>
            </w:pPr>
            <w:r>
              <w:rPr>
                <w:b/>
                <w:kern w:val="0"/>
                <w:sz w:val="24"/>
              </w:rPr>
              <w:t>初审</w:t>
            </w:r>
          </w:p>
          <w:p w14:paraId="337726E1">
            <w:pPr>
              <w:pStyle w:val="12"/>
              <w:spacing w:line="360" w:lineRule="auto"/>
              <w:jc w:val="center"/>
              <w:outlineLvl w:val="1"/>
              <w:rPr>
                <w:b/>
                <w:bCs/>
              </w:rPr>
            </w:pPr>
            <w:bookmarkStart w:id="58" w:name="_Toc12697"/>
            <w:bookmarkStart w:id="59" w:name="_Toc15"/>
            <w:r>
              <w:rPr>
                <w:b/>
                <w:kern w:val="0"/>
              </w:rPr>
              <w:t>文件</w:t>
            </w:r>
            <w:bookmarkEnd w:id="58"/>
            <w:bookmarkEnd w:id="59"/>
          </w:p>
        </w:tc>
        <w:tc>
          <w:tcPr>
            <w:tcW w:w="831" w:type="dxa"/>
            <w:vAlign w:val="center"/>
          </w:tcPr>
          <w:p w14:paraId="063A560A">
            <w:pPr>
              <w:numPr>
                <w:ilvl w:val="0"/>
                <w:numId w:val="21"/>
              </w:numPr>
              <w:autoSpaceDE w:val="0"/>
              <w:autoSpaceDN w:val="0"/>
              <w:adjustRightInd w:val="0"/>
              <w:snapToGrid w:val="0"/>
              <w:jc w:val="center"/>
              <w:rPr>
                <w:kern w:val="0"/>
                <w:sz w:val="24"/>
              </w:rPr>
            </w:pPr>
          </w:p>
        </w:tc>
        <w:tc>
          <w:tcPr>
            <w:tcW w:w="6260" w:type="dxa"/>
            <w:vAlign w:val="center"/>
          </w:tcPr>
          <w:p w14:paraId="62CBBB41">
            <w:pPr>
              <w:autoSpaceDE w:val="0"/>
              <w:autoSpaceDN w:val="0"/>
              <w:adjustRightInd w:val="0"/>
              <w:rPr>
                <w:b/>
                <w:bCs/>
                <w:sz w:val="24"/>
              </w:rPr>
            </w:pPr>
            <w:r>
              <w:rPr>
                <w:kern w:val="0"/>
                <w:sz w:val="24"/>
              </w:rPr>
              <w:t>报名函（格式1）</w:t>
            </w:r>
          </w:p>
        </w:tc>
        <w:tc>
          <w:tcPr>
            <w:tcW w:w="738" w:type="dxa"/>
            <w:vAlign w:val="center"/>
          </w:tcPr>
          <w:p w14:paraId="2740D1C4">
            <w:pPr>
              <w:pStyle w:val="12"/>
              <w:jc w:val="center"/>
              <w:outlineLvl w:val="1"/>
              <w:rPr>
                <w:b/>
                <w:bCs/>
              </w:rPr>
            </w:pPr>
          </w:p>
        </w:tc>
        <w:tc>
          <w:tcPr>
            <w:tcW w:w="670" w:type="dxa"/>
            <w:vAlign w:val="center"/>
          </w:tcPr>
          <w:p w14:paraId="3887D92D">
            <w:pPr>
              <w:pStyle w:val="12"/>
              <w:jc w:val="center"/>
              <w:outlineLvl w:val="1"/>
              <w:rPr>
                <w:b/>
                <w:bCs/>
              </w:rPr>
            </w:pPr>
          </w:p>
        </w:tc>
        <w:tc>
          <w:tcPr>
            <w:tcW w:w="727" w:type="dxa"/>
            <w:vAlign w:val="center"/>
          </w:tcPr>
          <w:p w14:paraId="23BFAB0F">
            <w:pPr>
              <w:pStyle w:val="12"/>
              <w:jc w:val="center"/>
              <w:outlineLvl w:val="1"/>
              <w:rPr>
                <w:b/>
                <w:bCs/>
              </w:rPr>
            </w:pPr>
          </w:p>
        </w:tc>
        <w:tc>
          <w:tcPr>
            <w:tcW w:w="724" w:type="dxa"/>
            <w:vAlign w:val="center"/>
          </w:tcPr>
          <w:p w14:paraId="6AD3EB3F">
            <w:pPr>
              <w:pStyle w:val="12"/>
              <w:jc w:val="center"/>
              <w:outlineLvl w:val="1"/>
              <w:rPr>
                <w:b/>
                <w:bCs/>
              </w:rPr>
            </w:pPr>
          </w:p>
        </w:tc>
      </w:tr>
      <w:tr w14:paraId="1444E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112D1BBC">
            <w:pPr>
              <w:pStyle w:val="12"/>
              <w:spacing w:line="360" w:lineRule="auto"/>
              <w:jc w:val="center"/>
              <w:outlineLvl w:val="1"/>
              <w:rPr>
                <w:b/>
                <w:bCs/>
              </w:rPr>
            </w:pPr>
          </w:p>
        </w:tc>
        <w:tc>
          <w:tcPr>
            <w:tcW w:w="831" w:type="dxa"/>
            <w:vAlign w:val="center"/>
          </w:tcPr>
          <w:p w14:paraId="1D80FA61">
            <w:pPr>
              <w:numPr>
                <w:ilvl w:val="0"/>
                <w:numId w:val="21"/>
              </w:numPr>
              <w:autoSpaceDE w:val="0"/>
              <w:autoSpaceDN w:val="0"/>
              <w:adjustRightInd w:val="0"/>
              <w:snapToGrid w:val="0"/>
              <w:jc w:val="center"/>
              <w:rPr>
                <w:kern w:val="0"/>
                <w:sz w:val="24"/>
              </w:rPr>
            </w:pPr>
          </w:p>
        </w:tc>
        <w:tc>
          <w:tcPr>
            <w:tcW w:w="6260" w:type="dxa"/>
            <w:vAlign w:val="center"/>
          </w:tcPr>
          <w:p w14:paraId="2CAF316B">
            <w:pPr>
              <w:autoSpaceDE w:val="0"/>
              <w:autoSpaceDN w:val="0"/>
              <w:adjustRightInd w:val="0"/>
              <w:rPr>
                <w:b/>
                <w:bCs/>
                <w:sz w:val="24"/>
              </w:rPr>
            </w:pPr>
            <w:r>
              <w:rPr>
                <w:kern w:val="0"/>
                <w:sz w:val="24"/>
              </w:rPr>
              <w:t>资格</w:t>
            </w:r>
            <w:r>
              <w:rPr>
                <w:rFonts w:hint="eastAsia"/>
                <w:kern w:val="0"/>
                <w:sz w:val="24"/>
              </w:rPr>
              <w:t>承诺</w:t>
            </w:r>
            <w:r>
              <w:rPr>
                <w:kern w:val="0"/>
                <w:sz w:val="24"/>
              </w:rPr>
              <w:t>函（格式2）</w:t>
            </w:r>
          </w:p>
        </w:tc>
        <w:tc>
          <w:tcPr>
            <w:tcW w:w="738" w:type="dxa"/>
            <w:vAlign w:val="center"/>
          </w:tcPr>
          <w:p w14:paraId="705D0BB4">
            <w:pPr>
              <w:pStyle w:val="12"/>
              <w:jc w:val="center"/>
              <w:outlineLvl w:val="1"/>
              <w:rPr>
                <w:b/>
                <w:bCs/>
              </w:rPr>
            </w:pPr>
          </w:p>
        </w:tc>
        <w:tc>
          <w:tcPr>
            <w:tcW w:w="670" w:type="dxa"/>
            <w:vAlign w:val="center"/>
          </w:tcPr>
          <w:p w14:paraId="193D45A8">
            <w:pPr>
              <w:pStyle w:val="12"/>
              <w:jc w:val="center"/>
              <w:outlineLvl w:val="1"/>
              <w:rPr>
                <w:b/>
                <w:bCs/>
              </w:rPr>
            </w:pPr>
          </w:p>
        </w:tc>
        <w:tc>
          <w:tcPr>
            <w:tcW w:w="727" w:type="dxa"/>
            <w:vAlign w:val="center"/>
          </w:tcPr>
          <w:p w14:paraId="7DDF8CCD">
            <w:pPr>
              <w:pStyle w:val="12"/>
              <w:jc w:val="center"/>
              <w:outlineLvl w:val="1"/>
              <w:rPr>
                <w:b/>
                <w:bCs/>
              </w:rPr>
            </w:pPr>
          </w:p>
        </w:tc>
        <w:tc>
          <w:tcPr>
            <w:tcW w:w="724" w:type="dxa"/>
            <w:vAlign w:val="center"/>
          </w:tcPr>
          <w:p w14:paraId="023927A0">
            <w:pPr>
              <w:pStyle w:val="12"/>
              <w:jc w:val="center"/>
              <w:outlineLvl w:val="1"/>
              <w:rPr>
                <w:b/>
                <w:bCs/>
              </w:rPr>
            </w:pPr>
          </w:p>
        </w:tc>
      </w:tr>
      <w:tr w14:paraId="0754A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7D3CCD56">
            <w:pPr>
              <w:pStyle w:val="12"/>
              <w:spacing w:line="360" w:lineRule="auto"/>
              <w:jc w:val="center"/>
              <w:outlineLvl w:val="1"/>
              <w:rPr>
                <w:b/>
                <w:bCs/>
              </w:rPr>
            </w:pPr>
          </w:p>
        </w:tc>
        <w:tc>
          <w:tcPr>
            <w:tcW w:w="831" w:type="dxa"/>
            <w:vAlign w:val="center"/>
          </w:tcPr>
          <w:p w14:paraId="63295F71">
            <w:pPr>
              <w:numPr>
                <w:ilvl w:val="0"/>
                <w:numId w:val="21"/>
              </w:numPr>
              <w:autoSpaceDE w:val="0"/>
              <w:autoSpaceDN w:val="0"/>
              <w:adjustRightInd w:val="0"/>
              <w:snapToGrid w:val="0"/>
              <w:jc w:val="center"/>
              <w:rPr>
                <w:kern w:val="0"/>
                <w:sz w:val="24"/>
              </w:rPr>
            </w:pPr>
          </w:p>
        </w:tc>
        <w:tc>
          <w:tcPr>
            <w:tcW w:w="6260" w:type="dxa"/>
            <w:vAlign w:val="center"/>
          </w:tcPr>
          <w:p w14:paraId="62DFB683">
            <w:pPr>
              <w:autoSpaceDE w:val="0"/>
              <w:autoSpaceDN w:val="0"/>
              <w:adjustRightInd w:val="0"/>
              <w:rPr>
                <w:kern w:val="0"/>
                <w:sz w:val="24"/>
              </w:rPr>
            </w:pPr>
            <w:r>
              <w:rPr>
                <w:rFonts w:hint="eastAsia"/>
                <w:kern w:val="0"/>
                <w:sz w:val="24"/>
              </w:rPr>
              <w:t>报名人基本情况表</w:t>
            </w:r>
            <w:r>
              <w:rPr>
                <w:kern w:val="0"/>
                <w:sz w:val="24"/>
              </w:rPr>
              <w:t>（格式3）</w:t>
            </w:r>
          </w:p>
        </w:tc>
        <w:tc>
          <w:tcPr>
            <w:tcW w:w="738" w:type="dxa"/>
            <w:vAlign w:val="center"/>
          </w:tcPr>
          <w:p w14:paraId="3C177BDE">
            <w:pPr>
              <w:pStyle w:val="12"/>
              <w:jc w:val="center"/>
              <w:outlineLvl w:val="1"/>
              <w:rPr>
                <w:b/>
                <w:bCs/>
              </w:rPr>
            </w:pPr>
          </w:p>
        </w:tc>
        <w:tc>
          <w:tcPr>
            <w:tcW w:w="670" w:type="dxa"/>
            <w:vAlign w:val="center"/>
          </w:tcPr>
          <w:p w14:paraId="4DE4F3C4">
            <w:pPr>
              <w:pStyle w:val="12"/>
              <w:jc w:val="center"/>
              <w:outlineLvl w:val="1"/>
              <w:rPr>
                <w:b/>
                <w:bCs/>
              </w:rPr>
            </w:pPr>
          </w:p>
        </w:tc>
        <w:tc>
          <w:tcPr>
            <w:tcW w:w="727" w:type="dxa"/>
            <w:vAlign w:val="center"/>
          </w:tcPr>
          <w:p w14:paraId="0D35CC30">
            <w:pPr>
              <w:pStyle w:val="12"/>
              <w:jc w:val="center"/>
              <w:outlineLvl w:val="1"/>
              <w:rPr>
                <w:b/>
                <w:bCs/>
              </w:rPr>
            </w:pPr>
          </w:p>
        </w:tc>
        <w:tc>
          <w:tcPr>
            <w:tcW w:w="724" w:type="dxa"/>
            <w:vAlign w:val="center"/>
          </w:tcPr>
          <w:p w14:paraId="609DE288">
            <w:pPr>
              <w:pStyle w:val="12"/>
              <w:jc w:val="center"/>
              <w:outlineLvl w:val="1"/>
              <w:rPr>
                <w:b/>
                <w:bCs/>
              </w:rPr>
            </w:pPr>
          </w:p>
        </w:tc>
      </w:tr>
      <w:tr w14:paraId="293EC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18EAA1D8">
            <w:pPr>
              <w:pStyle w:val="12"/>
              <w:spacing w:line="360" w:lineRule="auto"/>
              <w:jc w:val="center"/>
              <w:outlineLvl w:val="1"/>
              <w:rPr>
                <w:b/>
                <w:bCs/>
              </w:rPr>
            </w:pPr>
          </w:p>
        </w:tc>
        <w:tc>
          <w:tcPr>
            <w:tcW w:w="831" w:type="dxa"/>
            <w:vAlign w:val="center"/>
          </w:tcPr>
          <w:p w14:paraId="778F83DF">
            <w:pPr>
              <w:numPr>
                <w:ilvl w:val="0"/>
                <w:numId w:val="21"/>
              </w:numPr>
              <w:autoSpaceDE w:val="0"/>
              <w:autoSpaceDN w:val="0"/>
              <w:adjustRightInd w:val="0"/>
              <w:snapToGrid w:val="0"/>
              <w:jc w:val="center"/>
              <w:rPr>
                <w:kern w:val="0"/>
                <w:sz w:val="24"/>
              </w:rPr>
            </w:pPr>
          </w:p>
        </w:tc>
        <w:tc>
          <w:tcPr>
            <w:tcW w:w="6260" w:type="dxa"/>
            <w:vAlign w:val="center"/>
          </w:tcPr>
          <w:p w14:paraId="50621542">
            <w:pPr>
              <w:autoSpaceDE w:val="0"/>
              <w:autoSpaceDN w:val="0"/>
              <w:adjustRightInd w:val="0"/>
              <w:rPr>
                <w:b/>
                <w:bCs/>
                <w:sz w:val="24"/>
              </w:rPr>
            </w:pPr>
            <w:r>
              <w:rPr>
                <w:kern w:val="0"/>
                <w:sz w:val="24"/>
              </w:rPr>
              <w:t>法定代表人（负责人）证明书（格式</w:t>
            </w:r>
            <w:r>
              <w:rPr>
                <w:rFonts w:hint="eastAsia"/>
                <w:kern w:val="0"/>
                <w:sz w:val="24"/>
              </w:rPr>
              <w:t>4</w:t>
            </w:r>
            <w:r>
              <w:rPr>
                <w:kern w:val="0"/>
                <w:sz w:val="24"/>
              </w:rPr>
              <w:t>）</w:t>
            </w:r>
          </w:p>
        </w:tc>
        <w:tc>
          <w:tcPr>
            <w:tcW w:w="738" w:type="dxa"/>
            <w:vAlign w:val="center"/>
          </w:tcPr>
          <w:p w14:paraId="7EEDA9F4">
            <w:pPr>
              <w:pStyle w:val="12"/>
              <w:jc w:val="center"/>
              <w:outlineLvl w:val="1"/>
              <w:rPr>
                <w:b/>
                <w:bCs/>
              </w:rPr>
            </w:pPr>
          </w:p>
        </w:tc>
        <w:tc>
          <w:tcPr>
            <w:tcW w:w="670" w:type="dxa"/>
            <w:vAlign w:val="center"/>
          </w:tcPr>
          <w:p w14:paraId="49D0E954">
            <w:pPr>
              <w:pStyle w:val="12"/>
              <w:jc w:val="center"/>
              <w:outlineLvl w:val="1"/>
              <w:rPr>
                <w:b/>
                <w:bCs/>
              </w:rPr>
            </w:pPr>
          </w:p>
        </w:tc>
        <w:tc>
          <w:tcPr>
            <w:tcW w:w="727" w:type="dxa"/>
            <w:vAlign w:val="center"/>
          </w:tcPr>
          <w:p w14:paraId="1F36D0F6">
            <w:pPr>
              <w:pStyle w:val="12"/>
              <w:jc w:val="center"/>
              <w:outlineLvl w:val="1"/>
              <w:rPr>
                <w:b/>
                <w:bCs/>
              </w:rPr>
            </w:pPr>
          </w:p>
        </w:tc>
        <w:tc>
          <w:tcPr>
            <w:tcW w:w="724" w:type="dxa"/>
            <w:vAlign w:val="center"/>
          </w:tcPr>
          <w:p w14:paraId="222DCE51">
            <w:pPr>
              <w:pStyle w:val="12"/>
              <w:jc w:val="center"/>
              <w:outlineLvl w:val="1"/>
              <w:rPr>
                <w:b/>
                <w:bCs/>
              </w:rPr>
            </w:pPr>
          </w:p>
        </w:tc>
      </w:tr>
      <w:tr w14:paraId="6AA08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4AB718A1">
            <w:pPr>
              <w:pStyle w:val="12"/>
              <w:spacing w:line="360" w:lineRule="auto"/>
              <w:jc w:val="center"/>
              <w:outlineLvl w:val="1"/>
              <w:rPr>
                <w:b/>
                <w:bCs/>
              </w:rPr>
            </w:pPr>
          </w:p>
        </w:tc>
        <w:tc>
          <w:tcPr>
            <w:tcW w:w="831" w:type="dxa"/>
            <w:vAlign w:val="center"/>
          </w:tcPr>
          <w:p w14:paraId="2921103C">
            <w:pPr>
              <w:numPr>
                <w:ilvl w:val="0"/>
                <w:numId w:val="21"/>
              </w:numPr>
              <w:autoSpaceDE w:val="0"/>
              <w:autoSpaceDN w:val="0"/>
              <w:adjustRightInd w:val="0"/>
              <w:snapToGrid w:val="0"/>
              <w:jc w:val="center"/>
              <w:rPr>
                <w:kern w:val="0"/>
                <w:sz w:val="24"/>
              </w:rPr>
            </w:pPr>
          </w:p>
        </w:tc>
        <w:tc>
          <w:tcPr>
            <w:tcW w:w="6260" w:type="dxa"/>
            <w:vAlign w:val="center"/>
          </w:tcPr>
          <w:p w14:paraId="699F9C55">
            <w:pPr>
              <w:autoSpaceDE w:val="0"/>
              <w:autoSpaceDN w:val="0"/>
              <w:adjustRightInd w:val="0"/>
              <w:rPr>
                <w:b/>
                <w:bCs/>
                <w:sz w:val="24"/>
              </w:rPr>
            </w:pPr>
            <w:r>
              <w:rPr>
                <w:kern w:val="0"/>
                <w:sz w:val="24"/>
              </w:rPr>
              <w:t>法定代表人</w:t>
            </w:r>
            <w:r>
              <w:rPr>
                <w:sz w:val="24"/>
              </w:rPr>
              <w:t>（负责人）</w:t>
            </w:r>
            <w:r>
              <w:rPr>
                <w:kern w:val="0"/>
                <w:sz w:val="24"/>
              </w:rPr>
              <w:t>授权委托书（格式</w:t>
            </w:r>
            <w:r>
              <w:rPr>
                <w:rFonts w:hint="eastAsia"/>
                <w:kern w:val="0"/>
                <w:sz w:val="24"/>
              </w:rPr>
              <w:t>5</w:t>
            </w:r>
            <w:r>
              <w:rPr>
                <w:kern w:val="0"/>
                <w:sz w:val="24"/>
              </w:rPr>
              <w:t>）</w:t>
            </w:r>
          </w:p>
        </w:tc>
        <w:tc>
          <w:tcPr>
            <w:tcW w:w="738" w:type="dxa"/>
            <w:vAlign w:val="center"/>
          </w:tcPr>
          <w:p w14:paraId="795089BD">
            <w:pPr>
              <w:pStyle w:val="12"/>
              <w:jc w:val="center"/>
              <w:outlineLvl w:val="1"/>
              <w:rPr>
                <w:b/>
                <w:bCs/>
              </w:rPr>
            </w:pPr>
          </w:p>
        </w:tc>
        <w:tc>
          <w:tcPr>
            <w:tcW w:w="670" w:type="dxa"/>
            <w:vAlign w:val="center"/>
          </w:tcPr>
          <w:p w14:paraId="253A4553">
            <w:pPr>
              <w:pStyle w:val="12"/>
              <w:jc w:val="center"/>
              <w:outlineLvl w:val="1"/>
              <w:rPr>
                <w:b/>
                <w:bCs/>
              </w:rPr>
            </w:pPr>
          </w:p>
        </w:tc>
        <w:tc>
          <w:tcPr>
            <w:tcW w:w="727" w:type="dxa"/>
            <w:vAlign w:val="center"/>
          </w:tcPr>
          <w:p w14:paraId="4E4FD8D8">
            <w:pPr>
              <w:pStyle w:val="12"/>
              <w:jc w:val="center"/>
              <w:outlineLvl w:val="1"/>
              <w:rPr>
                <w:b/>
                <w:bCs/>
              </w:rPr>
            </w:pPr>
          </w:p>
        </w:tc>
        <w:tc>
          <w:tcPr>
            <w:tcW w:w="724" w:type="dxa"/>
            <w:vAlign w:val="center"/>
          </w:tcPr>
          <w:p w14:paraId="2668DB75">
            <w:pPr>
              <w:pStyle w:val="12"/>
              <w:jc w:val="center"/>
              <w:outlineLvl w:val="1"/>
              <w:rPr>
                <w:b/>
                <w:bCs/>
              </w:rPr>
            </w:pPr>
          </w:p>
        </w:tc>
      </w:tr>
      <w:tr w14:paraId="09AE0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5E9147DA">
            <w:pPr>
              <w:pStyle w:val="12"/>
              <w:spacing w:line="360" w:lineRule="auto"/>
              <w:jc w:val="center"/>
              <w:outlineLvl w:val="1"/>
              <w:rPr>
                <w:b/>
                <w:bCs/>
              </w:rPr>
            </w:pPr>
          </w:p>
        </w:tc>
        <w:tc>
          <w:tcPr>
            <w:tcW w:w="831" w:type="dxa"/>
            <w:vAlign w:val="center"/>
          </w:tcPr>
          <w:p w14:paraId="184A8CFD">
            <w:pPr>
              <w:numPr>
                <w:ilvl w:val="0"/>
                <w:numId w:val="21"/>
              </w:numPr>
              <w:autoSpaceDE w:val="0"/>
              <w:autoSpaceDN w:val="0"/>
              <w:adjustRightInd w:val="0"/>
              <w:snapToGrid w:val="0"/>
              <w:jc w:val="center"/>
              <w:rPr>
                <w:kern w:val="0"/>
                <w:sz w:val="24"/>
              </w:rPr>
            </w:pPr>
          </w:p>
        </w:tc>
        <w:tc>
          <w:tcPr>
            <w:tcW w:w="6260" w:type="dxa"/>
            <w:vAlign w:val="center"/>
          </w:tcPr>
          <w:p w14:paraId="50EDEDF0">
            <w:pPr>
              <w:autoSpaceDE w:val="0"/>
              <w:autoSpaceDN w:val="0"/>
              <w:adjustRightInd w:val="0"/>
              <w:rPr>
                <w:b/>
                <w:bCs/>
                <w:sz w:val="24"/>
              </w:rPr>
            </w:pPr>
            <w:r>
              <w:rPr>
                <w:kern w:val="0"/>
                <w:sz w:val="24"/>
              </w:rPr>
              <w:t>报价一览表（格式</w:t>
            </w:r>
            <w:r>
              <w:rPr>
                <w:rFonts w:hint="eastAsia"/>
                <w:kern w:val="0"/>
                <w:sz w:val="24"/>
              </w:rPr>
              <w:t>7</w:t>
            </w:r>
            <w:r>
              <w:rPr>
                <w:kern w:val="0"/>
                <w:sz w:val="24"/>
              </w:rPr>
              <w:t>）</w:t>
            </w:r>
          </w:p>
        </w:tc>
        <w:tc>
          <w:tcPr>
            <w:tcW w:w="738" w:type="dxa"/>
            <w:vAlign w:val="center"/>
          </w:tcPr>
          <w:p w14:paraId="1967D0D0">
            <w:pPr>
              <w:pStyle w:val="12"/>
              <w:jc w:val="center"/>
              <w:outlineLvl w:val="1"/>
              <w:rPr>
                <w:b/>
                <w:bCs/>
              </w:rPr>
            </w:pPr>
          </w:p>
        </w:tc>
        <w:tc>
          <w:tcPr>
            <w:tcW w:w="670" w:type="dxa"/>
            <w:vAlign w:val="center"/>
          </w:tcPr>
          <w:p w14:paraId="53D85060">
            <w:pPr>
              <w:pStyle w:val="12"/>
              <w:jc w:val="center"/>
              <w:outlineLvl w:val="1"/>
              <w:rPr>
                <w:b/>
                <w:bCs/>
              </w:rPr>
            </w:pPr>
          </w:p>
        </w:tc>
        <w:tc>
          <w:tcPr>
            <w:tcW w:w="727" w:type="dxa"/>
            <w:vAlign w:val="center"/>
          </w:tcPr>
          <w:p w14:paraId="41474AFD">
            <w:pPr>
              <w:pStyle w:val="12"/>
              <w:jc w:val="center"/>
              <w:outlineLvl w:val="1"/>
              <w:rPr>
                <w:b/>
                <w:bCs/>
              </w:rPr>
            </w:pPr>
          </w:p>
        </w:tc>
        <w:tc>
          <w:tcPr>
            <w:tcW w:w="724" w:type="dxa"/>
            <w:vAlign w:val="center"/>
          </w:tcPr>
          <w:p w14:paraId="23DD4E2E">
            <w:pPr>
              <w:pStyle w:val="12"/>
              <w:jc w:val="center"/>
              <w:outlineLvl w:val="1"/>
              <w:rPr>
                <w:b/>
                <w:bCs/>
              </w:rPr>
            </w:pPr>
          </w:p>
        </w:tc>
      </w:tr>
      <w:tr w14:paraId="21F03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049E9956">
            <w:pPr>
              <w:pStyle w:val="12"/>
              <w:spacing w:line="360" w:lineRule="auto"/>
              <w:jc w:val="center"/>
              <w:outlineLvl w:val="1"/>
              <w:rPr>
                <w:b/>
                <w:bCs/>
              </w:rPr>
            </w:pPr>
          </w:p>
        </w:tc>
        <w:tc>
          <w:tcPr>
            <w:tcW w:w="831" w:type="dxa"/>
            <w:vAlign w:val="center"/>
          </w:tcPr>
          <w:p w14:paraId="729402BD">
            <w:pPr>
              <w:numPr>
                <w:ilvl w:val="0"/>
                <w:numId w:val="21"/>
              </w:numPr>
              <w:autoSpaceDE w:val="0"/>
              <w:autoSpaceDN w:val="0"/>
              <w:adjustRightInd w:val="0"/>
              <w:snapToGrid w:val="0"/>
              <w:jc w:val="center"/>
              <w:rPr>
                <w:kern w:val="0"/>
                <w:sz w:val="24"/>
              </w:rPr>
            </w:pPr>
          </w:p>
        </w:tc>
        <w:tc>
          <w:tcPr>
            <w:tcW w:w="6260" w:type="dxa"/>
            <w:vAlign w:val="center"/>
          </w:tcPr>
          <w:p w14:paraId="22A01965">
            <w:pPr>
              <w:autoSpaceDE w:val="0"/>
              <w:autoSpaceDN w:val="0"/>
              <w:adjustRightInd w:val="0"/>
              <w:rPr>
                <w:b/>
                <w:bCs/>
                <w:sz w:val="24"/>
              </w:rPr>
            </w:pPr>
            <w:r>
              <w:rPr>
                <w:kern w:val="0"/>
                <w:sz w:val="24"/>
              </w:rPr>
              <w:t>★实质性要求响应表</w:t>
            </w:r>
          </w:p>
        </w:tc>
        <w:tc>
          <w:tcPr>
            <w:tcW w:w="738" w:type="dxa"/>
            <w:vAlign w:val="center"/>
          </w:tcPr>
          <w:p w14:paraId="02EDC3E3">
            <w:pPr>
              <w:pStyle w:val="12"/>
              <w:jc w:val="center"/>
              <w:outlineLvl w:val="1"/>
              <w:rPr>
                <w:b/>
                <w:bCs/>
              </w:rPr>
            </w:pPr>
          </w:p>
        </w:tc>
        <w:tc>
          <w:tcPr>
            <w:tcW w:w="670" w:type="dxa"/>
            <w:vAlign w:val="center"/>
          </w:tcPr>
          <w:p w14:paraId="6B6B62EF">
            <w:pPr>
              <w:pStyle w:val="12"/>
              <w:jc w:val="center"/>
              <w:outlineLvl w:val="1"/>
              <w:rPr>
                <w:b/>
                <w:bCs/>
              </w:rPr>
            </w:pPr>
          </w:p>
        </w:tc>
        <w:tc>
          <w:tcPr>
            <w:tcW w:w="727" w:type="dxa"/>
            <w:vAlign w:val="center"/>
          </w:tcPr>
          <w:p w14:paraId="34C36110">
            <w:pPr>
              <w:pStyle w:val="12"/>
              <w:jc w:val="center"/>
              <w:outlineLvl w:val="1"/>
              <w:rPr>
                <w:b/>
                <w:bCs/>
              </w:rPr>
            </w:pPr>
          </w:p>
        </w:tc>
        <w:tc>
          <w:tcPr>
            <w:tcW w:w="724" w:type="dxa"/>
            <w:vAlign w:val="center"/>
          </w:tcPr>
          <w:p w14:paraId="2D61B2C7">
            <w:pPr>
              <w:pStyle w:val="12"/>
              <w:jc w:val="center"/>
              <w:outlineLvl w:val="1"/>
              <w:rPr>
                <w:b/>
                <w:bCs/>
              </w:rPr>
            </w:pPr>
          </w:p>
        </w:tc>
      </w:tr>
      <w:tr w14:paraId="19F13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718D9863">
            <w:pPr>
              <w:pStyle w:val="12"/>
              <w:spacing w:line="360" w:lineRule="auto"/>
              <w:jc w:val="center"/>
              <w:outlineLvl w:val="1"/>
              <w:rPr>
                <w:b/>
                <w:bCs/>
              </w:rPr>
            </w:pPr>
          </w:p>
        </w:tc>
        <w:tc>
          <w:tcPr>
            <w:tcW w:w="831" w:type="dxa"/>
            <w:vAlign w:val="center"/>
          </w:tcPr>
          <w:p w14:paraId="42D20B49">
            <w:pPr>
              <w:numPr>
                <w:ilvl w:val="0"/>
                <w:numId w:val="21"/>
              </w:numPr>
              <w:autoSpaceDE w:val="0"/>
              <w:autoSpaceDN w:val="0"/>
              <w:adjustRightInd w:val="0"/>
              <w:snapToGrid w:val="0"/>
              <w:jc w:val="center"/>
              <w:rPr>
                <w:kern w:val="0"/>
                <w:sz w:val="24"/>
              </w:rPr>
            </w:pPr>
          </w:p>
        </w:tc>
        <w:tc>
          <w:tcPr>
            <w:tcW w:w="6260" w:type="dxa"/>
            <w:vAlign w:val="center"/>
          </w:tcPr>
          <w:p w14:paraId="19EBB79A">
            <w:pPr>
              <w:rPr>
                <w:b/>
                <w:bCs/>
                <w:sz w:val="24"/>
              </w:rPr>
            </w:pPr>
            <w:r>
              <w:rPr>
                <w:bCs/>
                <w:sz w:val="24"/>
              </w:rPr>
              <w:t>法人或者其他组织的营业执照等证明文件</w:t>
            </w:r>
          </w:p>
        </w:tc>
        <w:tc>
          <w:tcPr>
            <w:tcW w:w="738" w:type="dxa"/>
            <w:vAlign w:val="center"/>
          </w:tcPr>
          <w:p w14:paraId="6145EE58">
            <w:pPr>
              <w:pStyle w:val="12"/>
              <w:jc w:val="center"/>
              <w:outlineLvl w:val="1"/>
              <w:rPr>
                <w:b/>
                <w:bCs/>
              </w:rPr>
            </w:pPr>
          </w:p>
        </w:tc>
        <w:tc>
          <w:tcPr>
            <w:tcW w:w="670" w:type="dxa"/>
            <w:vAlign w:val="center"/>
          </w:tcPr>
          <w:p w14:paraId="4BE6A17F">
            <w:pPr>
              <w:pStyle w:val="12"/>
              <w:jc w:val="center"/>
              <w:outlineLvl w:val="1"/>
              <w:rPr>
                <w:b/>
                <w:bCs/>
              </w:rPr>
            </w:pPr>
          </w:p>
        </w:tc>
        <w:tc>
          <w:tcPr>
            <w:tcW w:w="727" w:type="dxa"/>
            <w:vAlign w:val="center"/>
          </w:tcPr>
          <w:p w14:paraId="6BCB188F">
            <w:pPr>
              <w:pStyle w:val="12"/>
              <w:jc w:val="center"/>
              <w:outlineLvl w:val="1"/>
              <w:rPr>
                <w:b/>
                <w:bCs/>
              </w:rPr>
            </w:pPr>
          </w:p>
        </w:tc>
        <w:tc>
          <w:tcPr>
            <w:tcW w:w="724" w:type="dxa"/>
            <w:vAlign w:val="center"/>
          </w:tcPr>
          <w:p w14:paraId="7EAEB5EE">
            <w:pPr>
              <w:pStyle w:val="12"/>
              <w:jc w:val="center"/>
              <w:outlineLvl w:val="1"/>
              <w:rPr>
                <w:b/>
                <w:bCs/>
              </w:rPr>
            </w:pPr>
          </w:p>
        </w:tc>
      </w:tr>
      <w:tr w14:paraId="233E0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7946864E">
            <w:pPr>
              <w:pStyle w:val="12"/>
              <w:spacing w:line="360" w:lineRule="auto"/>
              <w:jc w:val="center"/>
              <w:outlineLvl w:val="1"/>
              <w:rPr>
                <w:b/>
                <w:bCs/>
              </w:rPr>
            </w:pPr>
          </w:p>
        </w:tc>
        <w:tc>
          <w:tcPr>
            <w:tcW w:w="831" w:type="dxa"/>
            <w:vAlign w:val="center"/>
          </w:tcPr>
          <w:p w14:paraId="52B6AC0F">
            <w:pPr>
              <w:numPr>
                <w:ilvl w:val="0"/>
                <w:numId w:val="21"/>
              </w:numPr>
              <w:autoSpaceDE w:val="0"/>
              <w:autoSpaceDN w:val="0"/>
              <w:adjustRightInd w:val="0"/>
              <w:snapToGrid w:val="0"/>
              <w:jc w:val="center"/>
              <w:rPr>
                <w:kern w:val="0"/>
                <w:sz w:val="24"/>
              </w:rPr>
            </w:pPr>
          </w:p>
        </w:tc>
        <w:tc>
          <w:tcPr>
            <w:tcW w:w="6260" w:type="dxa"/>
            <w:vAlign w:val="center"/>
          </w:tcPr>
          <w:p w14:paraId="013DB0FE">
            <w:pPr>
              <w:autoSpaceDE w:val="0"/>
              <w:autoSpaceDN w:val="0"/>
              <w:adjustRightInd w:val="0"/>
              <w:rPr>
                <w:b/>
                <w:bCs/>
                <w:sz w:val="24"/>
              </w:rPr>
            </w:pPr>
            <w:r>
              <w:rPr>
                <w:sz w:val="24"/>
              </w:rPr>
              <w:t>代理证书或生产（制造、总代理商）授权委托书</w:t>
            </w:r>
            <w:r>
              <w:rPr>
                <w:kern w:val="0"/>
                <w:sz w:val="24"/>
              </w:rPr>
              <w:t>（格式</w:t>
            </w:r>
            <w:r>
              <w:rPr>
                <w:rFonts w:hint="eastAsia"/>
                <w:kern w:val="0"/>
                <w:sz w:val="24"/>
              </w:rPr>
              <w:t>6</w:t>
            </w:r>
            <w:r>
              <w:rPr>
                <w:kern w:val="0"/>
                <w:sz w:val="24"/>
              </w:rPr>
              <w:t>）</w:t>
            </w:r>
          </w:p>
        </w:tc>
        <w:tc>
          <w:tcPr>
            <w:tcW w:w="738" w:type="dxa"/>
            <w:vAlign w:val="center"/>
          </w:tcPr>
          <w:p w14:paraId="3BC49E9C">
            <w:pPr>
              <w:pStyle w:val="12"/>
              <w:jc w:val="center"/>
              <w:outlineLvl w:val="1"/>
              <w:rPr>
                <w:b/>
                <w:bCs/>
              </w:rPr>
            </w:pPr>
          </w:p>
        </w:tc>
        <w:tc>
          <w:tcPr>
            <w:tcW w:w="670" w:type="dxa"/>
            <w:vAlign w:val="center"/>
          </w:tcPr>
          <w:p w14:paraId="19B9E8A3">
            <w:pPr>
              <w:pStyle w:val="12"/>
              <w:jc w:val="center"/>
              <w:outlineLvl w:val="1"/>
              <w:rPr>
                <w:b/>
                <w:bCs/>
              </w:rPr>
            </w:pPr>
          </w:p>
        </w:tc>
        <w:tc>
          <w:tcPr>
            <w:tcW w:w="727" w:type="dxa"/>
            <w:vAlign w:val="center"/>
          </w:tcPr>
          <w:p w14:paraId="41E430E3">
            <w:pPr>
              <w:pStyle w:val="12"/>
              <w:jc w:val="center"/>
              <w:outlineLvl w:val="1"/>
              <w:rPr>
                <w:b/>
                <w:bCs/>
              </w:rPr>
            </w:pPr>
          </w:p>
        </w:tc>
        <w:tc>
          <w:tcPr>
            <w:tcW w:w="724" w:type="dxa"/>
            <w:vAlign w:val="center"/>
          </w:tcPr>
          <w:p w14:paraId="4A16E97F">
            <w:pPr>
              <w:pStyle w:val="12"/>
              <w:jc w:val="center"/>
              <w:outlineLvl w:val="1"/>
              <w:rPr>
                <w:b/>
                <w:bCs/>
              </w:rPr>
            </w:pPr>
          </w:p>
        </w:tc>
      </w:tr>
      <w:tr w14:paraId="08453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2FBE07F8">
            <w:pPr>
              <w:pStyle w:val="12"/>
              <w:spacing w:line="360" w:lineRule="auto"/>
              <w:jc w:val="center"/>
              <w:outlineLvl w:val="1"/>
              <w:rPr>
                <w:b/>
                <w:bCs/>
              </w:rPr>
            </w:pPr>
          </w:p>
        </w:tc>
        <w:tc>
          <w:tcPr>
            <w:tcW w:w="831" w:type="dxa"/>
            <w:vAlign w:val="center"/>
          </w:tcPr>
          <w:p w14:paraId="40AC22F6">
            <w:pPr>
              <w:numPr>
                <w:ilvl w:val="0"/>
                <w:numId w:val="21"/>
              </w:numPr>
              <w:autoSpaceDE w:val="0"/>
              <w:autoSpaceDN w:val="0"/>
              <w:adjustRightInd w:val="0"/>
              <w:snapToGrid w:val="0"/>
              <w:jc w:val="center"/>
              <w:rPr>
                <w:kern w:val="0"/>
                <w:sz w:val="24"/>
              </w:rPr>
            </w:pPr>
          </w:p>
        </w:tc>
        <w:tc>
          <w:tcPr>
            <w:tcW w:w="6260" w:type="dxa"/>
            <w:vAlign w:val="center"/>
          </w:tcPr>
          <w:p w14:paraId="631812BF">
            <w:pPr>
              <w:autoSpaceDE w:val="0"/>
              <w:autoSpaceDN w:val="0"/>
              <w:adjustRightInd w:val="0"/>
              <w:rPr>
                <w:b/>
                <w:bCs/>
                <w:sz w:val="24"/>
              </w:rPr>
            </w:pPr>
            <w:r>
              <w:rPr>
                <w:sz w:val="24"/>
              </w:rPr>
              <w:t>医疗器械注册证等</w:t>
            </w:r>
          </w:p>
        </w:tc>
        <w:tc>
          <w:tcPr>
            <w:tcW w:w="738" w:type="dxa"/>
            <w:vAlign w:val="center"/>
          </w:tcPr>
          <w:p w14:paraId="09FA8EBB">
            <w:pPr>
              <w:pStyle w:val="12"/>
              <w:jc w:val="center"/>
              <w:outlineLvl w:val="1"/>
              <w:rPr>
                <w:b/>
                <w:bCs/>
              </w:rPr>
            </w:pPr>
          </w:p>
        </w:tc>
        <w:tc>
          <w:tcPr>
            <w:tcW w:w="670" w:type="dxa"/>
            <w:vAlign w:val="center"/>
          </w:tcPr>
          <w:p w14:paraId="732F3FED">
            <w:pPr>
              <w:pStyle w:val="12"/>
              <w:jc w:val="center"/>
              <w:outlineLvl w:val="1"/>
              <w:rPr>
                <w:b/>
                <w:bCs/>
              </w:rPr>
            </w:pPr>
          </w:p>
        </w:tc>
        <w:tc>
          <w:tcPr>
            <w:tcW w:w="727" w:type="dxa"/>
            <w:vAlign w:val="center"/>
          </w:tcPr>
          <w:p w14:paraId="02D036B1">
            <w:pPr>
              <w:pStyle w:val="12"/>
              <w:jc w:val="center"/>
              <w:outlineLvl w:val="1"/>
              <w:rPr>
                <w:b/>
                <w:bCs/>
              </w:rPr>
            </w:pPr>
          </w:p>
        </w:tc>
        <w:tc>
          <w:tcPr>
            <w:tcW w:w="724" w:type="dxa"/>
            <w:vAlign w:val="center"/>
          </w:tcPr>
          <w:p w14:paraId="3D689A36">
            <w:pPr>
              <w:pStyle w:val="12"/>
              <w:jc w:val="center"/>
              <w:outlineLvl w:val="1"/>
              <w:rPr>
                <w:b/>
                <w:bCs/>
              </w:rPr>
            </w:pPr>
          </w:p>
        </w:tc>
      </w:tr>
      <w:tr w14:paraId="5FF44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67D37897">
            <w:pPr>
              <w:pStyle w:val="12"/>
              <w:spacing w:line="360" w:lineRule="auto"/>
              <w:jc w:val="center"/>
              <w:outlineLvl w:val="1"/>
              <w:rPr>
                <w:b/>
                <w:bCs/>
              </w:rPr>
            </w:pPr>
          </w:p>
        </w:tc>
        <w:tc>
          <w:tcPr>
            <w:tcW w:w="831" w:type="dxa"/>
            <w:vAlign w:val="center"/>
          </w:tcPr>
          <w:p w14:paraId="6D935E8B">
            <w:pPr>
              <w:numPr>
                <w:ilvl w:val="0"/>
                <w:numId w:val="21"/>
              </w:numPr>
              <w:autoSpaceDE w:val="0"/>
              <w:autoSpaceDN w:val="0"/>
              <w:adjustRightInd w:val="0"/>
              <w:snapToGrid w:val="0"/>
              <w:jc w:val="center"/>
              <w:rPr>
                <w:kern w:val="0"/>
                <w:sz w:val="24"/>
              </w:rPr>
            </w:pPr>
          </w:p>
        </w:tc>
        <w:tc>
          <w:tcPr>
            <w:tcW w:w="6260" w:type="dxa"/>
            <w:vAlign w:val="center"/>
          </w:tcPr>
          <w:p w14:paraId="32C727FF">
            <w:pPr>
              <w:autoSpaceDE w:val="0"/>
              <w:autoSpaceDN w:val="0"/>
              <w:adjustRightInd w:val="0"/>
              <w:rPr>
                <w:b/>
                <w:bCs/>
                <w:sz w:val="24"/>
              </w:rPr>
            </w:pPr>
            <w:r>
              <w:rPr>
                <w:sz w:val="24"/>
              </w:rPr>
              <w:t>其它初审部分文件</w:t>
            </w:r>
          </w:p>
        </w:tc>
        <w:tc>
          <w:tcPr>
            <w:tcW w:w="738" w:type="dxa"/>
            <w:vAlign w:val="center"/>
          </w:tcPr>
          <w:p w14:paraId="797D4A8E">
            <w:pPr>
              <w:pStyle w:val="12"/>
              <w:jc w:val="center"/>
              <w:outlineLvl w:val="1"/>
              <w:rPr>
                <w:b/>
                <w:bCs/>
              </w:rPr>
            </w:pPr>
          </w:p>
        </w:tc>
        <w:tc>
          <w:tcPr>
            <w:tcW w:w="670" w:type="dxa"/>
            <w:vAlign w:val="center"/>
          </w:tcPr>
          <w:p w14:paraId="25F27658">
            <w:pPr>
              <w:pStyle w:val="12"/>
              <w:jc w:val="center"/>
              <w:outlineLvl w:val="1"/>
              <w:rPr>
                <w:b/>
                <w:bCs/>
              </w:rPr>
            </w:pPr>
          </w:p>
        </w:tc>
        <w:tc>
          <w:tcPr>
            <w:tcW w:w="727" w:type="dxa"/>
            <w:vAlign w:val="center"/>
          </w:tcPr>
          <w:p w14:paraId="23B19060">
            <w:pPr>
              <w:pStyle w:val="12"/>
              <w:jc w:val="center"/>
              <w:outlineLvl w:val="1"/>
              <w:rPr>
                <w:b/>
                <w:bCs/>
              </w:rPr>
            </w:pPr>
          </w:p>
        </w:tc>
        <w:tc>
          <w:tcPr>
            <w:tcW w:w="724" w:type="dxa"/>
            <w:vAlign w:val="center"/>
          </w:tcPr>
          <w:p w14:paraId="783CA968">
            <w:pPr>
              <w:pStyle w:val="12"/>
              <w:jc w:val="center"/>
              <w:outlineLvl w:val="1"/>
              <w:rPr>
                <w:b/>
                <w:bCs/>
              </w:rPr>
            </w:pPr>
          </w:p>
        </w:tc>
      </w:tr>
      <w:tr w14:paraId="3972B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14:paraId="3C0478B6">
            <w:pPr>
              <w:autoSpaceDE w:val="0"/>
              <w:autoSpaceDN w:val="0"/>
              <w:adjustRightInd w:val="0"/>
              <w:spacing w:line="400" w:lineRule="exact"/>
              <w:jc w:val="center"/>
              <w:rPr>
                <w:b/>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商务</w:t>
            </w:r>
          </w:p>
          <w:p w14:paraId="697A328F">
            <w:pPr>
              <w:autoSpaceDE w:val="0"/>
              <w:autoSpaceDN w:val="0"/>
              <w:adjustRightInd w:val="0"/>
              <w:spacing w:line="400" w:lineRule="exact"/>
              <w:jc w:val="center"/>
              <w:rPr>
                <w:b/>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部分</w:t>
            </w:r>
          </w:p>
          <w:p w14:paraId="69122143">
            <w:pPr>
              <w:pStyle w:val="12"/>
              <w:spacing w:line="360" w:lineRule="auto"/>
              <w:jc w:val="center"/>
              <w:outlineLvl w:val="1"/>
              <w:rPr>
                <w:b/>
                <w:bCs/>
                <w:color w:val="000000" w:themeColor="text1"/>
                <w14:textFill>
                  <w14:solidFill>
                    <w14:schemeClr w14:val="tx1"/>
                  </w14:solidFill>
                </w14:textFill>
              </w:rPr>
            </w:pPr>
            <w:bookmarkStart w:id="60" w:name="_Toc13033"/>
            <w:bookmarkStart w:id="61" w:name="_Toc19726"/>
            <w:r>
              <w:rPr>
                <w:b/>
                <w:color w:val="000000" w:themeColor="text1"/>
                <w:kern w:val="0"/>
                <w14:textFill>
                  <w14:solidFill>
                    <w14:schemeClr w14:val="tx1"/>
                  </w14:solidFill>
                </w14:textFill>
              </w:rPr>
              <w:t>文件</w:t>
            </w:r>
            <w:bookmarkEnd w:id="60"/>
            <w:bookmarkEnd w:id="61"/>
          </w:p>
        </w:tc>
        <w:tc>
          <w:tcPr>
            <w:tcW w:w="831" w:type="dxa"/>
            <w:vAlign w:val="center"/>
          </w:tcPr>
          <w:p w14:paraId="7F94EA59">
            <w:pPr>
              <w:numPr>
                <w:ilvl w:val="0"/>
                <w:numId w:val="22"/>
              </w:numPr>
              <w:autoSpaceDE w:val="0"/>
              <w:autoSpaceDN w:val="0"/>
              <w:adjustRightInd w:val="0"/>
              <w:snapToGrid w:val="0"/>
              <w:jc w:val="center"/>
              <w:rPr>
                <w:color w:val="000000" w:themeColor="text1"/>
                <w:kern w:val="0"/>
                <w:sz w:val="24"/>
                <w14:textFill>
                  <w14:solidFill>
                    <w14:schemeClr w14:val="tx1"/>
                  </w14:solidFill>
                </w14:textFill>
              </w:rPr>
            </w:pPr>
          </w:p>
        </w:tc>
        <w:tc>
          <w:tcPr>
            <w:tcW w:w="6260" w:type="dxa"/>
            <w:vAlign w:val="center"/>
          </w:tcPr>
          <w:p w14:paraId="2CB97013">
            <w:pPr>
              <w:autoSpaceDE w:val="0"/>
              <w:autoSpaceDN w:val="0"/>
              <w:adjustRightInd w:val="0"/>
              <w:rPr>
                <w:b/>
                <w:bCs/>
                <w:color w:val="000000" w:themeColor="text1"/>
                <w:sz w:val="24"/>
                <w14:textFill>
                  <w14:solidFill>
                    <w14:schemeClr w14:val="tx1"/>
                  </w14:solidFill>
                </w14:textFill>
              </w:rPr>
            </w:pPr>
            <w:r>
              <w:rPr>
                <w:color w:val="000000" w:themeColor="text1"/>
                <w:kern w:val="0"/>
                <w:sz w:val="24"/>
                <w14:textFill>
                  <w14:solidFill>
                    <w14:schemeClr w14:val="tx1"/>
                  </w14:solidFill>
                </w14:textFill>
              </w:rPr>
              <w:t>报名人基本情况表（格式8）</w:t>
            </w:r>
          </w:p>
        </w:tc>
        <w:tc>
          <w:tcPr>
            <w:tcW w:w="738" w:type="dxa"/>
            <w:vAlign w:val="center"/>
          </w:tcPr>
          <w:p w14:paraId="7121DD70">
            <w:pPr>
              <w:pStyle w:val="12"/>
              <w:jc w:val="center"/>
              <w:outlineLvl w:val="1"/>
              <w:rPr>
                <w:b/>
                <w:bCs/>
              </w:rPr>
            </w:pPr>
          </w:p>
        </w:tc>
        <w:tc>
          <w:tcPr>
            <w:tcW w:w="670" w:type="dxa"/>
            <w:vAlign w:val="center"/>
          </w:tcPr>
          <w:p w14:paraId="0B6B241B">
            <w:pPr>
              <w:pStyle w:val="12"/>
              <w:jc w:val="center"/>
              <w:outlineLvl w:val="1"/>
              <w:rPr>
                <w:b/>
                <w:bCs/>
              </w:rPr>
            </w:pPr>
          </w:p>
        </w:tc>
        <w:tc>
          <w:tcPr>
            <w:tcW w:w="727" w:type="dxa"/>
            <w:vAlign w:val="center"/>
          </w:tcPr>
          <w:p w14:paraId="72D77B97">
            <w:pPr>
              <w:pStyle w:val="12"/>
              <w:jc w:val="center"/>
              <w:outlineLvl w:val="1"/>
              <w:rPr>
                <w:b/>
                <w:bCs/>
              </w:rPr>
            </w:pPr>
          </w:p>
        </w:tc>
        <w:tc>
          <w:tcPr>
            <w:tcW w:w="724" w:type="dxa"/>
            <w:vAlign w:val="center"/>
          </w:tcPr>
          <w:p w14:paraId="041197D5">
            <w:pPr>
              <w:pStyle w:val="12"/>
              <w:jc w:val="center"/>
              <w:outlineLvl w:val="1"/>
              <w:rPr>
                <w:b/>
                <w:bCs/>
              </w:rPr>
            </w:pPr>
          </w:p>
        </w:tc>
      </w:tr>
      <w:tr w14:paraId="248EA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55491680">
            <w:pPr>
              <w:pStyle w:val="12"/>
              <w:spacing w:line="360" w:lineRule="auto"/>
              <w:jc w:val="center"/>
              <w:outlineLvl w:val="1"/>
              <w:rPr>
                <w:b/>
                <w:bCs/>
                <w:color w:val="000000" w:themeColor="text1"/>
                <w14:textFill>
                  <w14:solidFill>
                    <w14:schemeClr w14:val="tx1"/>
                  </w14:solidFill>
                </w14:textFill>
              </w:rPr>
            </w:pPr>
          </w:p>
        </w:tc>
        <w:tc>
          <w:tcPr>
            <w:tcW w:w="831" w:type="dxa"/>
            <w:vAlign w:val="center"/>
          </w:tcPr>
          <w:p w14:paraId="22799ADF">
            <w:pPr>
              <w:numPr>
                <w:ilvl w:val="0"/>
                <w:numId w:val="22"/>
              </w:numPr>
              <w:autoSpaceDE w:val="0"/>
              <w:autoSpaceDN w:val="0"/>
              <w:adjustRightInd w:val="0"/>
              <w:snapToGrid w:val="0"/>
              <w:jc w:val="center"/>
              <w:rPr>
                <w:color w:val="000000" w:themeColor="text1"/>
                <w:kern w:val="0"/>
                <w:sz w:val="24"/>
                <w14:textFill>
                  <w14:solidFill>
                    <w14:schemeClr w14:val="tx1"/>
                  </w14:solidFill>
                </w14:textFill>
              </w:rPr>
            </w:pPr>
          </w:p>
        </w:tc>
        <w:tc>
          <w:tcPr>
            <w:tcW w:w="6260" w:type="dxa"/>
            <w:vAlign w:val="center"/>
          </w:tcPr>
          <w:p w14:paraId="1676A66B">
            <w:pPr>
              <w:autoSpaceDE w:val="0"/>
              <w:autoSpaceDN w:val="0"/>
              <w:adjustRightInd w:val="0"/>
              <w:rPr>
                <w:b/>
                <w:bCs/>
                <w:color w:val="000000" w:themeColor="text1"/>
                <w:sz w:val="24"/>
                <w14:textFill>
                  <w14:solidFill>
                    <w14:schemeClr w14:val="tx1"/>
                  </w14:solidFill>
                </w14:textFill>
              </w:rPr>
            </w:pPr>
            <w:r>
              <w:rPr>
                <w:color w:val="000000" w:themeColor="text1"/>
                <w:sz w:val="24"/>
                <w14:textFill>
                  <w14:solidFill>
                    <w14:schemeClr w14:val="tx1"/>
                  </w14:solidFill>
                </w14:textFill>
              </w:rPr>
              <w:t>商务要求响应表</w:t>
            </w:r>
            <w:r>
              <w:rPr>
                <w:color w:val="000000" w:themeColor="text1"/>
                <w:kern w:val="0"/>
                <w:sz w:val="24"/>
                <w14:textFill>
                  <w14:solidFill>
                    <w14:schemeClr w14:val="tx1"/>
                  </w14:solidFill>
                </w14:textFill>
              </w:rPr>
              <w:t>（格式9）</w:t>
            </w:r>
          </w:p>
        </w:tc>
        <w:tc>
          <w:tcPr>
            <w:tcW w:w="738" w:type="dxa"/>
            <w:vAlign w:val="center"/>
          </w:tcPr>
          <w:p w14:paraId="399F428A">
            <w:pPr>
              <w:pStyle w:val="12"/>
              <w:jc w:val="center"/>
              <w:outlineLvl w:val="1"/>
              <w:rPr>
                <w:b/>
                <w:bCs/>
              </w:rPr>
            </w:pPr>
          </w:p>
        </w:tc>
        <w:tc>
          <w:tcPr>
            <w:tcW w:w="670" w:type="dxa"/>
            <w:vAlign w:val="center"/>
          </w:tcPr>
          <w:p w14:paraId="0598A206">
            <w:pPr>
              <w:pStyle w:val="12"/>
              <w:jc w:val="center"/>
              <w:outlineLvl w:val="1"/>
              <w:rPr>
                <w:b/>
                <w:bCs/>
              </w:rPr>
            </w:pPr>
          </w:p>
        </w:tc>
        <w:tc>
          <w:tcPr>
            <w:tcW w:w="727" w:type="dxa"/>
            <w:vAlign w:val="center"/>
          </w:tcPr>
          <w:p w14:paraId="1DDE3ED4">
            <w:pPr>
              <w:pStyle w:val="12"/>
              <w:jc w:val="center"/>
              <w:outlineLvl w:val="1"/>
              <w:rPr>
                <w:b/>
                <w:bCs/>
              </w:rPr>
            </w:pPr>
          </w:p>
        </w:tc>
        <w:tc>
          <w:tcPr>
            <w:tcW w:w="724" w:type="dxa"/>
            <w:vAlign w:val="center"/>
          </w:tcPr>
          <w:p w14:paraId="20E55175">
            <w:pPr>
              <w:pStyle w:val="12"/>
              <w:jc w:val="center"/>
              <w:outlineLvl w:val="1"/>
              <w:rPr>
                <w:b/>
                <w:bCs/>
              </w:rPr>
            </w:pPr>
          </w:p>
        </w:tc>
      </w:tr>
      <w:tr w14:paraId="75D97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4CB2877A">
            <w:pPr>
              <w:pStyle w:val="12"/>
              <w:spacing w:line="360" w:lineRule="auto"/>
              <w:jc w:val="center"/>
              <w:outlineLvl w:val="1"/>
              <w:rPr>
                <w:b/>
                <w:bCs/>
                <w:color w:val="000000" w:themeColor="text1"/>
                <w14:textFill>
                  <w14:solidFill>
                    <w14:schemeClr w14:val="tx1"/>
                  </w14:solidFill>
                </w14:textFill>
              </w:rPr>
            </w:pPr>
          </w:p>
        </w:tc>
        <w:tc>
          <w:tcPr>
            <w:tcW w:w="831" w:type="dxa"/>
            <w:vAlign w:val="center"/>
          </w:tcPr>
          <w:p w14:paraId="5510FE6C">
            <w:pPr>
              <w:numPr>
                <w:ilvl w:val="0"/>
                <w:numId w:val="22"/>
              </w:numPr>
              <w:autoSpaceDE w:val="0"/>
              <w:autoSpaceDN w:val="0"/>
              <w:adjustRightInd w:val="0"/>
              <w:snapToGrid w:val="0"/>
              <w:jc w:val="center"/>
              <w:rPr>
                <w:color w:val="000000" w:themeColor="text1"/>
                <w:kern w:val="0"/>
                <w:sz w:val="24"/>
                <w14:textFill>
                  <w14:solidFill>
                    <w14:schemeClr w14:val="tx1"/>
                  </w14:solidFill>
                </w14:textFill>
              </w:rPr>
            </w:pPr>
          </w:p>
        </w:tc>
        <w:tc>
          <w:tcPr>
            <w:tcW w:w="6260" w:type="dxa"/>
            <w:vAlign w:val="center"/>
          </w:tcPr>
          <w:p w14:paraId="6FF4897F">
            <w:pPr>
              <w:rPr>
                <w:b/>
                <w:bCs/>
                <w:color w:val="000000" w:themeColor="text1"/>
                <w:sz w:val="24"/>
                <w14:textFill>
                  <w14:solidFill>
                    <w14:schemeClr w14:val="tx1"/>
                  </w14:solidFill>
                </w14:textFill>
              </w:rPr>
            </w:pPr>
            <w:r>
              <w:rPr>
                <w:color w:val="000000" w:themeColor="text1"/>
                <w:sz w:val="24"/>
                <w14:textFill>
                  <w14:solidFill>
                    <w14:schemeClr w14:val="tx1"/>
                  </w14:solidFill>
                </w14:textFill>
              </w:rPr>
              <w:t>同类项目业绩一览表</w:t>
            </w:r>
            <w:r>
              <w:rPr>
                <w:color w:val="000000" w:themeColor="text1"/>
                <w:kern w:val="0"/>
                <w:sz w:val="24"/>
                <w14:textFill>
                  <w14:solidFill>
                    <w14:schemeClr w14:val="tx1"/>
                  </w14:solidFill>
                </w14:textFill>
              </w:rPr>
              <w:t>（格式1</w:t>
            </w:r>
            <w:r>
              <w:rPr>
                <w:rFonts w:hint="eastAsia"/>
                <w:color w:val="000000" w:themeColor="text1"/>
                <w:kern w:val="0"/>
                <w:sz w:val="24"/>
                <w14:textFill>
                  <w14:solidFill>
                    <w14:schemeClr w14:val="tx1"/>
                  </w14:solidFill>
                </w14:textFill>
              </w:rPr>
              <w:t>2</w:t>
            </w:r>
            <w:r>
              <w:rPr>
                <w:color w:val="000000" w:themeColor="text1"/>
                <w:kern w:val="0"/>
                <w:sz w:val="24"/>
                <w14:textFill>
                  <w14:solidFill>
                    <w14:schemeClr w14:val="tx1"/>
                  </w14:solidFill>
                </w14:textFill>
              </w:rPr>
              <w:t>）</w:t>
            </w:r>
          </w:p>
        </w:tc>
        <w:tc>
          <w:tcPr>
            <w:tcW w:w="738" w:type="dxa"/>
            <w:vAlign w:val="center"/>
          </w:tcPr>
          <w:p w14:paraId="37D56787">
            <w:pPr>
              <w:pStyle w:val="12"/>
              <w:jc w:val="center"/>
              <w:outlineLvl w:val="1"/>
              <w:rPr>
                <w:b/>
                <w:bCs/>
              </w:rPr>
            </w:pPr>
          </w:p>
        </w:tc>
        <w:tc>
          <w:tcPr>
            <w:tcW w:w="670" w:type="dxa"/>
            <w:vAlign w:val="center"/>
          </w:tcPr>
          <w:p w14:paraId="4BF531E4">
            <w:pPr>
              <w:pStyle w:val="12"/>
              <w:jc w:val="center"/>
              <w:outlineLvl w:val="1"/>
              <w:rPr>
                <w:b/>
                <w:bCs/>
              </w:rPr>
            </w:pPr>
          </w:p>
        </w:tc>
        <w:tc>
          <w:tcPr>
            <w:tcW w:w="727" w:type="dxa"/>
            <w:vAlign w:val="center"/>
          </w:tcPr>
          <w:p w14:paraId="42AFF183">
            <w:pPr>
              <w:pStyle w:val="12"/>
              <w:jc w:val="center"/>
              <w:outlineLvl w:val="1"/>
              <w:rPr>
                <w:b/>
                <w:bCs/>
              </w:rPr>
            </w:pPr>
          </w:p>
        </w:tc>
        <w:tc>
          <w:tcPr>
            <w:tcW w:w="724" w:type="dxa"/>
            <w:vAlign w:val="center"/>
          </w:tcPr>
          <w:p w14:paraId="6EB185B5">
            <w:pPr>
              <w:pStyle w:val="12"/>
              <w:jc w:val="center"/>
              <w:outlineLvl w:val="1"/>
              <w:rPr>
                <w:b/>
                <w:bCs/>
              </w:rPr>
            </w:pPr>
          </w:p>
        </w:tc>
      </w:tr>
      <w:tr w14:paraId="428E3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6E819770">
            <w:pPr>
              <w:pStyle w:val="12"/>
              <w:spacing w:line="360" w:lineRule="auto"/>
              <w:jc w:val="center"/>
              <w:outlineLvl w:val="1"/>
              <w:rPr>
                <w:b/>
                <w:bCs/>
                <w:color w:val="000000" w:themeColor="text1"/>
                <w14:textFill>
                  <w14:solidFill>
                    <w14:schemeClr w14:val="tx1"/>
                  </w14:solidFill>
                </w14:textFill>
              </w:rPr>
            </w:pPr>
          </w:p>
        </w:tc>
        <w:tc>
          <w:tcPr>
            <w:tcW w:w="831" w:type="dxa"/>
            <w:vAlign w:val="center"/>
          </w:tcPr>
          <w:p w14:paraId="1170A7A1">
            <w:pPr>
              <w:numPr>
                <w:ilvl w:val="0"/>
                <w:numId w:val="22"/>
              </w:numPr>
              <w:autoSpaceDE w:val="0"/>
              <w:autoSpaceDN w:val="0"/>
              <w:adjustRightInd w:val="0"/>
              <w:snapToGrid w:val="0"/>
              <w:jc w:val="center"/>
              <w:rPr>
                <w:color w:val="000000" w:themeColor="text1"/>
                <w:kern w:val="0"/>
                <w:sz w:val="24"/>
                <w14:textFill>
                  <w14:solidFill>
                    <w14:schemeClr w14:val="tx1"/>
                  </w14:solidFill>
                </w14:textFill>
              </w:rPr>
            </w:pPr>
          </w:p>
        </w:tc>
        <w:tc>
          <w:tcPr>
            <w:tcW w:w="6260" w:type="dxa"/>
            <w:vAlign w:val="center"/>
          </w:tcPr>
          <w:p w14:paraId="41F76C41">
            <w:pPr>
              <w:rPr>
                <w:b/>
                <w:bCs/>
                <w:color w:val="000000" w:themeColor="text1"/>
                <w:sz w:val="24"/>
                <w14:textFill>
                  <w14:solidFill>
                    <w14:schemeClr w14:val="tx1"/>
                  </w14:solidFill>
                </w14:textFill>
              </w:rPr>
            </w:pPr>
            <w:r>
              <w:rPr>
                <w:color w:val="000000" w:themeColor="text1"/>
                <w:sz w:val="24"/>
                <w14:textFill>
                  <w14:solidFill>
                    <w14:schemeClr w14:val="tx1"/>
                  </w14:solidFill>
                </w14:textFill>
              </w:rPr>
              <w:t>管理体系认证</w:t>
            </w:r>
            <w:r>
              <w:rPr>
                <w:color w:val="000000" w:themeColor="text1"/>
                <w:kern w:val="0"/>
                <w:sz w:val="24"/>
                <w14:textFill>
                  <w14:solidFill>
                    <w14:schemeClr w14:val="tx1"/>
                  </w14:solidFill>
                </w14:textFill>
              </w:rPr>
              <w:t>（格式自拟）</w:t>
            </w:r>
          </w:p>
        </w:tc>
        <w:tc>
          <w:tcPr>
            <w:tcW w:w="738" w:type="dxa"/>
            <w:vAlign w:val="center"/>
          </w:tcPr>
          <w:p w14:paraId="6B95CF1D">
            <w:pPr>
              <w:pStyle w:val="12"/>
              <w:jc w:val="center"/>
              <w:outlineLvl w:val="1"/>
              <w:rPr>
                <w:b/>
                <w:bCs/>
              </w:rPr>
            </w:pPr>
          </w:p>
        </w:tc>
        <w:tc>
          <w:tcPr>
            <w:tcW w:w="670" w:type="dxa"/>
            <w:vAlign w:val="center"/>
          </w:tcPr>
          <w:p w14:paraId="5BF4278B">
            <w:pPr>
              <w:pStyle w:val="12"/>
              <w:jc w:val="center"/>
              <w:outlineLvl w:val="1"/>
              <w:rPr>
                <w:b/>
                <w:bCs/>
              </w:rPr>
            </w:pPr>
          </w:p>
        </w:tc>
        <w:tc>
          <w:tcPr>
            <w:tcW w:w="727" w:type="dxa"/>
            <w:vAlign w:val="center"/>
          </w:tcPr>
          <w:p w14:paraId="4C9E6F7B">
            <w:pPr>
              <w:pStyle w:val="12"/>
              <w:jc w:val="center"/>
              <w:outlineLvl w:val="1"/>
              <w:rPr>
                <w:b/>
                <w:bCs/>
              </w:rPr>
            </w:pPr>
          </w:p>
        </w:tc>
        <w:tc>
          <w:tcPr>
            <w:tcW w:w="724" w:type="dxa"/>
            <w:vAlign w:val="center"/>
          </w:tcPr>
          <w:p w14:paraId="08EEFF82">
            <w:pPr>
              <w:pStyle w:val="12"/>
              <w:jc w:val="center"/>
              <w:outlineLvl w:val="1"/>
              <w:rPr>
                <w:b/>
                <w:bCs/>
              </w:rPr>
            </w:pPr>
          </w:p>
        </w:tc>
      </w:tr>
      <w:tr w14:paraId="08C41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54F913A2">
            <w:pPr>
              <w:pStyle w:val="12"/>
              <w:spacing w:line="360" w:lineRule="auto"/>
              <w:jc w:val="center"/>
              <w:outlineLvl w:val="1"/>
              <w:rPr>
                <w:b/>
                <w:bCs/>
                <w:color w:val="000000" w:themeColor="text1"/>
                <w14:textFill>
                  <w14:solidFill>
                    <w14:schemeClr w14:val="tx1"/>
                  </w14:solidFill>
                </w14:textFill>
              </w:rPr>
            </w:pPr>
          </w:p>
        </w:tc>
        <w:tc>
          <w:tcPr>
            <w:tcW w:w="831" w:type="dxa"/>
            <w:vAlign w:val="center"/>
          </w:tcPr>
          <w:p w14:paraId="346D6BDC">
            <w:pPr>
              <w:numPr>
                <w:ilvl w:val="0"/>
                <w:numId w:val="22"/>
              </w:numPr>
              <w:autoSpaceDE w:val="0"/>
              <w:autoSpaceDN w:val="0"/>
              <w:adjustRightInd w:val="0"/>
              <w:snapToGrid w:val="0"/>
              <w:jc w:val="center"/>
              <w:rPr>
                <w:color w:val="000000" w:themeColor="text1"/>
                <w:kern w:val="0"/>
                <w:sz w:val="24"/>
                <w14:textFill>
                  <w14:solidFill>
                    <w14:schemeClr w14:val="tx1"/>
                  </w14:solidFill>
                </w14:textFill>
              </w:rPr>
            </w:pPr>
          </w:p>
        </w:tc>
        <w:tc>
          <w:tcPr>
            <w:tcW w:w="6260" w:type="dxa"/>
            <w:vAlign w:val="center"/>
          </w:tcPr>
          <w:p w14:paraId="3330A5BC">
            <w:pPr>
              <w:rPr>
                <w:b/>
                <w:bCs/>
                <w:color w:val="000000" w:themeColor="text1"/>
                <w:sz w:val="24"/>
                <w14:textFill>
                  <w14:solidFill>
                    <w14:schemeClr w14:val="tx1"/>
                  </w14:solidFill>
                </w14:textFill>
              </w:rPr>
            </w:pPr>
            <w:r>
              <w:rPr>
                <w:color w:val="000000" w:themeColor="text1"/>
                <w:sz w:val="24"/>
                <w14:textFill>
                  <w14:solidFill>
                    <w14:schemeClr w14:val="tx1"/>
                  </w14:solidFill>
                </w14:textFill>
              </w:rPr>
              <w:t>报名产品授权证明文件</w:t>
            </w:r>
            <w:r>
              <w:rPr>
                <w:color w:val="000000" w:themeColor="text1"/>
                <w:kern w:val="0"/>
                <w:sz w:val="24"/>
                <w14:textFill>
                  <w14:solidFill>
                    <w14:schemeClr w14:val="tx1"/>
                  </w14:solidFill>
                </w14:textFill>
              </w:rPr>
              <w:t>（格式自拟）</w:t>
            </w:r>
          </w:p>
        </w:tc>
        <w:tc>
          <w:tcPr>
            <w:tcW w:w="738" w:type="dxa"/>
            <w:vAlign w:val="center"/>
          </w:tcPr>
          <w:p w14:paraId="752B74DE">
            <w:pPr>
              <w:pStyle w:val="12"/>
              <w:jc w:val="center"/>
              <w:outlineLvl w:val="1"/>
              <w:rPr>
                <w:b/>
                <w:bCs/>
              </w:rPr>
            </w:pPr>
          </w:p>
        </w:tc>
        <w:tc>
          <w:tcPr>
            <w:tcW w:w="670" w:type="dxa"/>
            <w:vAlign w:val="center"/>
          </w:tcPr>
          <w:p w14:paraId="53476582">
            <w:pPr>
              <w:pStyle w:val="12"/>
              <w:jc w:val="center"/>
              <w:outlineLvl w:val="1"/>
              <w:rPr>
                <w:b/>
                <w:bCs/>
              </w:rPr>
            </w:pPr>
          </w:p>
        </w:tc>
        <w:tc>
          <w:tcPr>
            <w:tcW w:w="727" w:type="dxa"/>
            <w:vAlign w:val="center"/>
          </w:tcPr>
          <w:p w14:paraId="38B8535C">
            <w:pPr>
              <w:pStyle w:val="12"/>
              <w:jc w:val="center"/>
              <w:outlineLvl w:val="1"/>
              <w:rPr>
                <w:b/>
                <w:bCs/>
              </w:rPr>
            </w:pPr>
          </w:p>
        </w:tc>
        <w:tc>
          <w:tcPr>
            <w:tcW w:w="724" w:type="dxa"/>
            <w:vAlign w:val="center"/>
          </w:tcPr>
          <w:p w14:paraId="0A30D5F9">
            <w:pPr>
              <w:pStyle w:val="12"/>
              <w:jc w:val="center"/>
              <w:outlineLvl w:val="1"/>
              <w:rPr>
                <w:b/>
                <w:bCs/>
              </w:rPr>
            </w:pPr>
          </w:p>
        </w:tc>
      </w:tr>
      <w:tr w14:paraId="59B34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19A73BAD">
            <w:pPr>
              <w:pStyle w:val="12"/>
              <w:spacing w:line="360" w:lineRule="auto"/>
              <w:jc w:val="center"/>
              <w:outlineLvl w:val="1"/>
              <w:rPr>
                <w:b/>
                <w:bCs/>
                <w:color w:val="000000" w:themeColor="text1"/>
                <w14:textFill>
                  <w14:solidFill>
                    <w14:schemeClr w14:val="tx1"/>
                  </w14:solidFill>
                </w14:textFill>
              </w:rPr>
            </w:pPr>
          </w:p>
        </w:tc>
        <w:tc>
          <w:tcPr>
            <w:tcW w:w="831" w:type="dxa"/>
            <w:vAlign w:val="center"/>
          </w:tcPr>
          <w:p w14:paraId="259D8B1C">
            <w:pPr>
              <w:numPr>
                <w:ilvl w:val="0"/>
                <w:numId w:val="22"/>
              </w:numPr>
              <w:autoSpaceDE w:val="0"/>
              <w:autoSpaceDN w:val="0"/>
              <w:adjustRightInd w:val="0"/>
              <w:snapToGrid w:val="0"/>
              <w:jc w:val="center"/>
              <w:rPr>
                <w:color w:val="000000" w:themeColor="text1"/>
                <w:kern w:val="0"/>
                <w:sz w:val="24"/>
                <w14:textFill>
                  <w14:solidFill>
                    <w14:schemeClr w14:val="tx1"/>
                  </w14:solidFill>
                </w14:textFill>
              </w:rPr>
            </w:pPr>
          </w:p>
        </w:tc>
        <w:tc>
          <w:tcPr>
            <w:tcW w:w="6260" w:type="dxa"/>
            <w:vAlign w:val="center"/>
          </w:tcPr>
          <w:p w14:paraId="4E08FFEB">
            <w:pPr>
              <w:rPr>
                <w:b/>
                <w:bCs/>
                <w:color w:val="000000" w:themeColor="text1"/>
                <w:sz w:val="24"/>
                <w14:textFill>
                  <w14:solidFill>
                    <w14:schemeClr w14:val="tx1"/>
                  </w14:solidFill>
                </w14:textFill>
              </w:rPr>
            </w:pPr>
            <w:r>
              <w:rPr>
                <w:color w:val="000000" w:themeColor="text1"/>
                <w:kern w:val="0"/>
                <w:sz w:val="24"/>
                <w14:textFill>
                  <w14:solidFill>
                    <w14:schemeClr w14:val="tx1"/>
                  </w14:solidFill>
                </w14:textFill>
              </w:rPr>
              <w:t>质量保证（格式自拟）</w:t>
            </w:r>
          </w:p>
        </w:tc>
        <w:tc>
          <w:tcPr>
            <w:tcW w:w="738" w:type="dxa"/>
            <w:vAlign w:val="center"/>
          </w:tcPr>
          <w:p w14:paraId="59D20633">
            <w:pPr>
              <w:pStyle w:val="12"/>
              <w:jc w:val="center"/>
              <w:outlineLvl w:val="1"/>
              <w:rPr>
                <w:b/>
                <w:bCs/>
              </w:rPr>
            </w:pPr>
          </w:p>
        </w:tc>
        <w:tc>
          <w:tcPr>
            <w:tcW w:w="670" w:type="dxa"/>
            <w:vAlign w:val="center"/>
          </w:tcPr>
          <w:p w14:paraId="6CF44A81">
            <w:pPr>
              <w:pStyle w:val="12"/>
              <w:jc w:val="center"/>
              <w:outlineLvl w:val="1"/>
              <w:rPr>
                <w:b/>
                <w:bCs/>
              </w:rPr>
            </w:pPr>
          </w:p>
        </w:tc>
        <w:tc>
          <w:tcPr>
            <w:tcW w:w="727" w:type="dxa"/>
            <w:vAlign w:val="center"/>
          </w:tcPr>
          <w:p w14:paraId="58F68443">
            <w:pPr>
              <w:pStyle w:val="12"/>
              <w:jc w:val="center"/>
              <w:outlineLvl w:val="1"/>
              <w:rPr>
                <w:b/>
                <w:bCs/>
              </w:rPr>
            </w:pPr>
          </w:p>
        </w:tc>
        <w:tc>
          <w:tcPr>
            <w:tcW w:w="724" w:type="dxa"/>
            <w:vAlign w:val="center"/>
          </w:tcPr>
          <w:p w14:paraId="1BDFC8FC">
            <w:pPr>
              <w:pStyle w:val="12"/>
              <w:jc w:val="center"/>
              <w:outlineLvl w:val="1"/>
              <w:rPr>
                <w:b/>
                <w:bCs/>
              </w:rPr>
            </w:pPr>
          </w:p>
        </w:tc>
      </w:tr>
      <w:tr w14:paraId="5B0B6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4AB65808">
            <w:pPr>
              <w:pStyle w:val="12"/>
              <w:spacing w:line="360" w:lineRule="auto"/>
              <w:jc w:val="center"/>
              <w:outlineLvl w:val="1"/>
              <w:rPr>
                <w:b/>
                <w:bCs/>
                <w:color w:val="000000" w:themeColor="text1"/>
                <w14:textFill>
                  <w14:solidFill>
                    <w14:schemeClr w14:val="tx1"/>
                  </w14:solidFill>
                </w14:textFill>
              </w:rPr>
            </w:pPr>
          </w:p>
        </w:tc>
        <w:tc>
          <w:tcPr>
            <w:tcW w:w="831" w:type="dxa"/>
            <w:vAlign w:val="center"/>
          </w:tcPr>
          <w:p w14:paraId="22912DDB">
            <w:pPr>
              <w:numPr>
                <w:ilvl w:val="0"/>
                <w:numId w:val="22"/>
              </w:numPr>
              <w:autoSpaceDE w:val="0"/>
              <w:autoSpaceDN w:val="0"/>
              <w:adjustRightInd w:val="0"/>
              <w:snapToGrid w:val="0"/>
              <w:jc w:val="center"/>
              <w:rPr>
                <w:color w:val="000000" w:themeColor="text1"/>
                <w:kern w:val="0"/>
                <w:sz w:val="24"/>
                <w14:textFill>
                  <w14:solidFill>
                    <w14:schemeClr w14:val="tx1"/>
                  </w14:solidFill>
                </w14:textFill>
              </w:rPr>
            </w:pPr>
          </w:p>
        </w:tc>
        <w:tc>
          <w:tcPr>
            <w:tcW w:w="6260" w:type="dxa"/>
            <w:vAlign w:val="center"/>
          </w:tcPr>
          <w:p w14:paraId="423BBD4D">
            <w:pPr>
              <w:rPr>
                <w:b/>
                <w:bCs/>
                <w:color w:val="000000" w:themeColor="text1"/>
                <w:sz w:val="24"/>
                <w14:textFill>
                  <w14:solidFill>
                    <w14:schemeClr w14:val="tx1"/>
                  </w14:solidFill>
                </w14:textFill>
              </w:rPr>
            </w:pPr>
            <w:r>
              <w:rPr>
                <w:color w:val="000000" w:themeColor="text1"/>
                <w:sz w:val="24"/>
                <w14:textFill>
                  <w14:solidFill>
                    <w14:schemeClr w14:val="tx1"/>
                  </w14:solidFill>
                </w14:textFill>
              </w:rPr>
              <w:t>其它商务部分文件</w:t>
            </w:r>
          </w:p>
        </w:tc>
        <w:tc>
          <w:tcPr>
            <w:tcW w:w="738" w:type="dxa"/>
            <w:vAlign w:val="center"/>
          </w:tcPr>
          <w:p w14:paraId="489D8E64">
            <w:pPr>
              <w:pStyle w:val="12"/>
              <w:jc w:val="center"/>
              <w:outlineLvl w:val="1"/>
              <w:rPr>
                <w:b/>
                <w:bCs/>
              </w:rPr>
            </w:pPr>
          </w:p>
        </w:tc>
        <w:tc>
          <w:tcPr>
            <w:tcW w:w="670" w:type="dxa"/>
            <w:vAlign w:val="center"/>
          </w:tcPr>
          <w:p w14:paraId="7CFA79A1">
            <w:pPr>
              <w:pStyle w:val="12"/>
              <w:jc w:val="center"/>
              <w:outlineLvl w:val="1"/>
              <w:rPr>
                <w:b/>
                <w:bCs/>
              </w:rPr>
            </w:pPr>
          </w:p>
        </w:tc>
        <w:tc>
          <w:tcPr>
            <w:tcW w:w="727" w:type="dxa"/>
            <w:vAlign w:val="center"/>
          </w:tcPr>
          <w:p w14:paraId="3345C00D">
            <w:pPr>
              <w:pStyle w:val="12"/>
              <w:jc w:val="center"/>
              <w:outlineLvl w:val="1"/>
              <w:rPr>
                <w:b/>
                <w:bCs/>
              </w:rPr>
            </w:pPr>
          </w:p>
        </w:tc>
        <w:tc>
          <w:tcPr>
            <w:tcW w:w="724" w:type="dxa"/>
            <w:vAlign w:val="center"/>
          </w:tcPr>
          <w:p w14:paraId="57F9ED78">
            <w:pPr>
              <w:pStyle w:val="12"/>
              <w:jc w:val="center"/>
              <w:outlineLvl w:val="1"/>
              <w:rPr>
                <w:b/>
                <w:bCs/>
              </w:rPr>
            </w:pPr>
          </w:p>
        </w:tc>
      </w:tr>
      <w:tr w14:paraId="00ECE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14:paraId="4276772C">
            <w:pPr>
              <w:autoSpaceDE w:val="0"/>
              <w:autoSpaceDN w:val="0"/>
              <w:adjustRightInd w:val="0"/>
              <w:spacing w:line="400" w:lineRule="exact"/>
              <w:jc w:val="center"/>
              <w:rPr>
                <w:b/>
                <w:color w:val="000000" w:themeColor="text1"/>
                <w:kern w:val="0"/>
                <w:sz w:val="24"/>
                <w14:textFill>
                  <w14:solidFill>
                    <w14:schemeClr w14:val="tx1"/>
                  </w14:solidFill>
                </w14:textFill>
              </w:rPr>
            </w:pPr>
            <w:r>
              <w:rPr>
                <w:rFonts w:hint="eastAsia"/>
                <w:b/>
                <w:color w:val="000000" w:themeColor="text1"/>
                <w:kern w:val="0"/>
                <w:sz w:val="24"/>
                <w14:textFill>
                  <w14:solidFill>
                    <w14:schemeClr w14:val="tx1"/>
                  </w14:solidFill>
                </w14:textFill>
              </w:rPr>
              <w:t>服务</w:t>
            </w:r>
            <w:r>
              <w:rPr>
                <w:b/>
                <w:color w:val="000000" w:themeColor="text1"/>
                <w:kern w:val="0"/>
                <w:sz w:val="24"/>
                <w14:textFill>
                  <w14:solidFill>
                    <w14:schemeClr w14:val="tx1"/>
                  </w14:solidFill>
                </w14:textFill>
              </w:rPr>
              <w:t>部分</w:t>
            </w:r>
          </w:p>
          <w:p w14:paraId="2F6A675A">
            <w:pPr>
              <w:pStyle w:val="12"/>
              <w:spacing w:line="360" w:lineRule="auto"/>
              <w:jc w:val="center"/>
              <w:outlineLvl w:val="1"/>
              <w:rPr>
                <w:b/>
                <w:bCs/>
                <w:color w:val="000000" w:themeColor="text1"/>
                <w14:textFill>
                  <w14:solidFill>
                    <w14:schemeClr w14:val="tx1"/>
                  </w14:solidFill>
                </w14:textFill>
              </w:rPr>
            </w:pPr>
            <w:bookmarkStart w:id="62" w:name="_Toc7613"/>
            <w:bookmarkStart w:id="63" w:name="_Toc5040"/>
            <w:r>
              <w:rPr>
                <w:b/>
                <w:color w:val="000000" w:themeColor="text1"/>
                <w:kern w:val="0"/>
                <w14:textFill>
                  <w14:solidFill>
                    <w14:schemeClr w14:val="tx1"/>
                  </w14:solidFill>
                </w14:textFill>
              </w:rPr>
              <w:t>文件</w:t>
            </w:r>
            <w:bookmarkEnd w:id="62"/>
            <w:bookmarkEnd w:id="63"/>
          </w:p>
        </w:tc>
        <w:tc>
          <w:tcPr>
            <w:tcW w:w="831" w:type="dxa"/>
            <w:vAlign w:val="center"/>
          </w:tcPr>
          <w:p w14:paraId="3A711380">
            <w:pPr>
              <w:numPr>
                <w:ilvl w:val="0"/>
                <w:numId w:val="23"/>
              </w:numPr>
              <w:autoSpaceDE w:val="0"/>
              <w:autoSpaceDN w:val="0"/>
              <w:adjustRightInd w:val="0"/>
              <w:snapToGrid w:val="0"/>
              <w:jc w:val="center"/>
              <w:rPr>
                <w:color w:val="000000" w:themeColor="text1"/>
                <w:kern w:val="0"/>
                <w:sz w:val="24"/>
                <w14:textFill>
                  <w14:solidFill>
                    <w14:schemeClr w14:val="tx1"/>
                  </w14:solidFill>
                </w14:textFill>
              </w:rPr>
            </w:pPr>
          </w:p>
        </w:tc>
        <w:tc>
          <w:tcPr>
            <w:tcW w:w="6260" w:type="dxa"/>
            <w:vAlign w:val="center"/>
          </w:tcPr>
          <w:p w14:paraId="7D830B41">
            <w:pPr>
              <w:rPr>
                <w:b/>
                <w:bCs/>
                <w:color w:val="000000" w:themeColor="text1"/>
                <w:sz w:val="24"/>
                <w14:textFill>
                  <w14:solidFill>
                    <w14:schemeClr w14:val="tx1"/>
                  </w14:solidFill>
                </w14:textFill>
              </w:rPr>
            </w:pPr>
            <w:r>
              <w:rPr>
                <w:color w:val="000000" w:themeColor="text1"/>
                <w:sz w:val="24"/>
                <w14:textFill>
                  <w14:solidFill>
                    <w14:schemeClr w14:val="tx1"/>
                  </w14:solidFill>
                </w14:textFill>
              </w:rPr>
              <w:t>▲</w:t>
            </w:r>
            <w:r>
              <w:rPr>
                <w:color w:val="000000" w:themeColor="text1"/>
                <w:kern w:val="0"/>
                <w:sz w:val="24"/>
                <w14:textFill>
                  <w14:solidFill>
                    <w14:schemeClr w14:val="tx1"/>
                  </w14:solidFill>
                </w14:textFill>
              </w:rPr>
              <w:t>重要性要求响应表（格式1</w:t>
            </w:r>
            <w:r>
              <w:rPr>
                <w:rFonts w:hint="eastAsia"/>
                <w:color w:val="000000" w:themeColor="text1"/>
                <w:kern w:val="0"/>
                <w:sz w:val="24"/>
                <w14:textFill>
                  <w14:solidFill>
                    <w14:schemeClr w14:val="tx1"/>
                  </w14:solidFill>
                </w14:textFill>
              </w:rPr>
              <w:t>0</w:t>
            </w:r>
            <w:r>
              <w:rPr>
                <w:color w:val="000000" w:themeColor="text1"/>
                <w:kern w:val="0"/>
                <w:sz w:val="24"/>
                <w14:textFill>
                  <w14:solidFill>
                    <w14:schemeClr w14:val="tx1"/>
                  </w14:solidFill>
                </w14:textFill>
              </w:rPr>
              <w:t>）</w:t>
            </w:r>
          </w:p>
        </w:tc>
        <w:tc>
          <w:tcPr>
            <w:tcW w:w="738" w:type="dxa"/>
            <w:vAlign w:val="center"/>
          </w:tcPr>
          <w:p w14:paraId="16BB2263">
            <w:pPr>
              <w:pStyle w:val="12"/>
              <w:jc w:val="center"/>
              <w:outlineLvl w:val="1"/>
              <w:rPr>
                <w:b/>
                <w:bCs/>
              </w:rPr>
            </w:pPr>
          </w:p>
        </w:tc>
        <w:tc>
          <w:tcPr>
            <w:tcW w:w="670" w:type="dxa"/>
            <w:vAlign w:val="center"/>
          </w:tcPr>
          <w:p w14:paraId="277EBA76">
            <w:pPr>
              <w:pStyle w:val="12"/>
              <w:jc w:val="center"/>
              <w:outlineLvl w:val="1"/>
              <w:rPr>
                <w:b/>
                <w:bCs/>
              </w:rPr>
            </w:pPr>
          </w:p>
        </w:tc>
        <w:tc>
          <w:tcPr>
            <w:tcW w:w="727" w:type="dxa"/>
            <w:vAlign w:val="center"/>
          </w:tcPr>
          <w:p w14:paraId="16B895CE">
            <w:pPr>
              <w:pStyle w:val="12"/>
              <w:jc w:val="center"/>
              <w:outlineLvl w:val="1"/>
              <w:rPr>
                <w:b/>
                <w:bCs/>
              </w:rPr>
            </w:pPr>
          </w:p>
        </w:tc>
        <w:tc>
          <w:tcPr>
            <w:tcW w:w="724" w:type="dxa"/>
            <w:vAlign w:val="center"/>
          </w:tcPr>
          <w:p w14:paraId="57692421">
            <w:pPr>
              <w:pStyle w:val="12"/>
              <w:jc w:val="center"/>
              <w:outlineLvl w:val="1"/>
              <w:rPr>
                <w:b/>
                <w:bCs/>
              </w:rPr>
            </w:pPr>
          </w:p>
        </w:tc>
      </w:tr>
      <w:tr w14:paraId="12E0D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787C0D0C">
            <w:pPr>
              <w:pStyle w:val="12"/>
              <w:spacing w:line="360" w:lineRule="auto"/>
              <w:jc w:val="center"/>
              <w:outlineLvl w:val="1"/>
              <w:rPr>
                <w:b/>
                <w:bCs/>
                <w:color w:val="000000" w:themeColor="text1"/>
                <w14:textFill>
                  <w14:solidFill>
                    <w14:schemeClr w14:val="tx1"/>
                  </w14:solidFill>
                </w14:textFill>
              </w:rPr>
            </w:pPr>
          </w:p>
        </w:tc>
        <w:tc>
          <w:tcPr>
            <w:tcW w:w="831" w:type="dxa"/>
            <w:vAlign w:val="center"/>
          </w:tcPr>
          <w:p w14:paraId="43EE9FAE">
            <w:pPr>
              <w:numPr>
                <w:ilvl w:val="0"/>
                <w:numId w:val="23"/>
              </w:numPr>
              <w:autoSpaceDE w:val="0"/>
              <w:autoSpaceDN w:val="0"/>
              <w:adjustRightInd w:val="0"/>
              <w:snapToGrid w:val="0"/>
              <w:jc w:val="center"/>
              <w:rPr>
                <w:color w:val="000000" w:themeColor="text1"/>
                <w:kern w:val="0"/>
                <w:sz w:val="24"/>
                <w14:textFill>
                  <w14:solidFill>
                    <w14:schemeClr w14:val="tx1"/>
                  </w14:solidFill>
                </w14:textFill>
              </w:rPr>
            </w:pPr>
          </w:p>
        </w:tc>
        <w:tc>
          <w:tcPr>
            <w:tcW w:w="6260" w:type="dxa"/>
            <w:vAlign w:val="center"/>
          </w:tcPr>
          <w:p w14:paraId="5FB13083">
            <w:pPr>
              <w:rPr>
                <w:b/>
                <w:bCs/>
                <w:color w:val="000000" w:themeColor="text1"/>
                <w:sz w:val="24"/>
                <w14:textFill>
                  <w14:solidFill>
                    <w14:schemeClr w14:val="tx1"/>
                  </w14:solidFill>
                </w14:textFill>
              </w:rPr>
            </w:pPr>
            <w:r>
              <w:rPr>
                <w:color w:val="000000" w:themeColor="text1"/>
                <w:kern w:val="0"/>
                <w:sz w:val="24"/>
                <w14:textFill>
                  <w14:solidFill>
                    <w14:schemeClr w14:val="tx1"/>
                  </w14:solidFill>
                </w14:textFill>
              </w:rPr>
              <w:t>一般技术要求响应表（格式1</w:t>
            </w:r>
            <w:r>
              <w:rPr>
                <w:rFonts w:hint="eastAsia"/>
                <w:color w:val="000000" w:themeColor="text1"/>
                <w:kern w:val="0"/>
                <w:sz w:val="24"/>
                <w14:textFill>
                  <w14:solidFill>
                    <w14:schemeClr w14:val="tx1"/>
                  </w14:solidFill>
                </w14:textFill>
              </w:rPr>
              <w:t>1</w:t>
            </w:r>
            <w:r>
              <w:rPr>
                <w:color w:val="000000" w:themeColor="text1"/>
                <w:kern w:val="0"/>
                <w:sz w:val="24"/>
                <w14:textFill>
                  <w14:solidFill>
                    <w14:schemeClr w14:val="tx1"/>
                  </w14:solidFill>
                </w14:textFill>
              </w:rPr>
              <w:t>）</w:t>
            </w:r>
          </w:p>
        </w:tc>
        <w:tc>
          <w:tcPr>
            <w:tcW w:w="738" w:type="dxa"/>
            <w:vAlign w:val="center"/>
          </w:tcPr>
          <w:p w14:paraId="2D74E5D2">
            <w:pPr>
              <w:pStyle w:val="12"/>
              <w:jc w:val="center"/>
              <w:outlineLvl w:val="1"/>
              <w:rPr>
                <w:b/>
                <w:bCs/>
              </w:rPr>
            </w:pPr>
          </w:p>
        </w:tc>
        <w:tc>
          <w:tcPr>
            <w:tcW w:w="670" w:type="dxa"/>
            <w:vAlign w:val="center"/>
          </w:tcPr>
          <w:p w14:paraId="3089CB16">
            <w:pPr>
              <w:pStyle w:val="12"/>
              <w:jc w:val="center"/>
              <w:outlineLvl w:val="1"/>
              <w:rPr>
                <w:b/>
                <w:bCs/>
              </w:rPr>
            </w:pPr>
          </w:p>
        </w:tc>
        <w:tc>
          <w:tcPr>
            <w:tcW w:w="727" w:type="dxa"/>
            <w:vAlign w:val="center"/>
          </w:tcPr>
          <w:p w14:paraId="6E102CD2">
            <w:pPr>
              <w:pStyle w:val="12"/>
              <w:jc w:val="center"/>
              <w:outlineLvl w:val="1"/>
              <w:rPr>
                <w:b/>
                <w:bCs/>
              </w:rPr>
            </w:pPr>
          </w:p>
        </w:tc>
        <w:tc>
          <w:tcPr>
            <w:tcW w:w="724" w:type="dxa"/>
            <w:vAlign w:val="center"/>
          </w:tcPr>
          <w:p w14:paraId="645AB91A">
            <w:pPr>
              <w:pStyle w:val="12"/>
              <w:jc w:val="center"/>
              <w:outlineLvl w:val="1"/>
              <w:rPr>
                <w:b/>
                <w:bCs/>
              </w:rPr>
            </w:pPr>
          </w:p>
        </w:tc>
      </w:tr>
      <w:tr w14:paraId="54C57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567A9A2E">
            <w:pPr>
              <w:pStyle w:val="12"/>
              <w:spacing w:line="360" w:lineRule="auto"/>
              <w:jc w:val="center"/>
              <w:outlineLvl w:val="1"/>
              <w:rPr>
                <w:b/>
                <w:bCs/>
                <w:color w:val="000000" w:themeColor="text1"/>
                <w14:textFill>
                  <w14:solidFill>
                    <w14:schemeClr w14:val="tx1"/>
                  </w14:solidFill>
                </w14:textFill>
              </w:rPr>
            </w:pPr>
          </w:p>
        </w:tc>
        <w:tc>
          <w:tcPr>
            <w:tcW w:w="831" w:type="dxa"/>
            <w:vAlign w:val="center"/>
          </w:tcPr>
          <w:p w14:paraId="09AFE886">
            <w:pPr>
              <w:numPr>
                <w:ilvl w:val="0"/>
                <w:numId w:val="23"/>
              </w:numPr>
              <w:autoSpaceDE w:val="0"/>
              <w:autoSpaceDN w:val="0"/>
              <w:adjustRightInd w:val="0"/>
              <w:snapToGrid w:val="0"/>
              <w:jc w:val="center"/>
              <w:rPr>
                <w:color w:val="000000" w:themeColor="text1"/>
                <w:kern w:val="0"/>
                <w:sz w:val="24"/>
                <w14:textFill>
                  <w14:solidFill>
                    <w14:schemeClr w14:val="tx1"/>
                  </w14:solidFill>
                </w14:textFill>
              </w:rPr>
            </w:pPr>
          </w:p>
        </w:tc>
        <w:tc>
          <w:tcPr>
            <w:tcW w:w="6260" w:type="dxa"/>
            <w:vAlign w:val="center"/>
          </w:tcPr>
          <w:p w14:paraId="6C9F2A4F">
            <w:pP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项目实施服务方案</w:t>
            </w:r>
          </w:p>
        </w:tc>
        <w:tc>
          <w:tcPr>
            <w:tcW w:w="738" w:type="dxa"/>
            <w:vAlign w:val="center"/>
          </w:tcPr>
          <w:p w14:paraId="6E472A0B">
            <w:pPr>
              <w:pStyle w:val="12"/>
              <w:jc w:val="center"/>
              <w:outlineLvl w:val="1"/>
              <w:rPr>
                <w:b/>
                <w:bCs/>
              </w:rPr>
            </w:pPr>
          </w:p>
        </w:tc>
        <w:tc>
          <w:tcPr>
            <w:tcW w:w="670" w:type="dxa"/>
            <w:vAlign w:val="center"/>
          </w:tcPr>
          <w:p w14:paraId="5775CB23">
            <w:pPr>
              <w:pStyle w:val="12"/>
              <w:jc w:val="center"/>
              <w:outlineLvl w:val="1"/>
              <w:rPr>
                <w:b/>
                <w:bCs/>
              </w:rPr>
            </w:pPr>
          </w:p>
        </w:tc>
        <w:tc>
          <w:tcPr>
            <w:tcW w:w="727" w:type="dxa"/>
            <w:vAlign w:val="center"/>
          </w:tcPr>
          <w:p w14:paraId="37B33BB8">
            <w:pPr>
              <w:pStyle w:val="12"/>
              <w:jc w:val="center"/>
              <w:outlineLvl w:val="1"/>
              <w:rPr>
                <w:b/>
                <w:bCs/>
              </w:rPr>
            </w:pPr>
          </w:p>
        </w:tc>
        <w:tc>
          <w:tcPr>
            <w:tcW w:w="724" w:type="dxa"/>
            <w:vAlign w:val="center"/>
          </w:tcPr>
          <w:p w14:paraId="1B17C698">
            <w:pPr>
              <w:pStyle w:val="12"/>
              <w:jc w:val="center"/>
              <w:outlineLvl w:val="1"/>
              <w:rPr>
                <w:b/>
                <w:bCs/>
              </w:rPr>
            </w:pPr>
          </w:p>
        </w:tc>
      </w:tr>
      <w:tr w14:paraId="0487B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19E75E65">
            <w:pPr>
              <w:pStyle w:val="12"/>
              <w:spacing w:line="360" w:lineRule="auto"/>
              <w:jc w:val="center"/>
              <w:outlineLvl w:val="1"/>
              <w:rPr>
                <w:b/>
                <w:bCs/>
                <w:color w:val="000000" w:themeColor="text1"/>
                <w14:textFill>
                  <w14:solidFill>
                    <w14:schemeClr w14:val="tx1"/>
                  </w14:solidFill>
                </w14:textFill>
              </w:rPr>
            </w:pPr>
          </w:p>
        </w:tc>
        <w:tc>
          <w:tcPr>
            <w:tcW w:w="831" w:type="dxa"/>
            <w:vAlign w:val="center"/>
          </w:tcPr>
          <w:p w14:paraId="4B7132CC">
            <w:pPr>
              <w:numPr>
                <w:ilvl w:val="0"/>
                <w:numId w:val="23"/>
              </w:numPr>
              <w:autoSpaceDE w:val="0"/>
              <w:autoSpaceDN w:val="0"/>
              <w:adjustRightInd w:val="0"/>
              <w:snapToGrid w:val="0"/>
              <w:jc w:val="center"/>
              <w:rPr>
                <w:color w:val="000000" w:themeColor="text1"/>
                <w:kern w:val="0"/>
                <w:sz w:val="24"/>
                <w14:textFill>
                  <w14:solidFill>
                    <w14:schemeClr w14:val="tx1"/>
                  </w14:solidFill>
                </w14:textFill>
              </w:rPr>
            </w:pPr>
          </w:p>
        </w:tc>
        <w:tc>
          <w:tcPr>
            <w:tcW w:w="6260" w:type="dxa"/>
            <w:vAlign w:val="center"/>
          </w:tcPr>
          <w:p w14:paraId="083DA055">
            <w:pP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物流服务方案</w:t>
            </w:r>
          </w:p>
        </w:tc>
        <w:tc>
          <w:tcPr>
            <w:tcW w:w="738" w:type="dxa"/>
            <w:vAlign w:val="center"/>
          </w:tcPr>
          <w:p w14:paraId="710913B0">
            <w:pPr>
              <w:pStyle w:val="12"/>
              <w:jc w:val="center"/>
              <w:outlineLvl w:val="1"/>
              <w:rPr>
                <w:b/>
                <w:bCs/>
              </w:rPr>
            </w:pPr>
          </w:p>
        </w:tc>
        <w:tc>
          <w:tcPr>
            <w:tcW w:w="670" w:type="dxa"/>
            <w:vAlign w:val="center"/>
          </w:tcPr>
          <w:p w14:paraId="2262E856">
            <w:pPr>
              <w:pStyle w:val="12"/>
              <w:jc w:val="center"/>
              <w:outlineLvl w:val="1"/>
              <w:rPr>
                <w:b/>
                <w:bCs/>
              </w:rPr>
            </w:pPr>
          </w:p>
        </w:tc>
        <w:tc>
          <w:tcPr>
            <w:tcW w:w="727" w:type="dxa"/>
            <w:vAlign w:val="center"/>
          </w:tcPr>
          <w:p w14:paraId="0D47F0F0">
            <w:pPr>
              <w:pStyle w:val="12"/>
              <w:jc w:val="center"/>
              <w:outlineLvl w:val="1"/>
              <w:rPr>
                <w:b/>
                <w:bCs/>
              </w:rPr>
            </w:pPr>
          </w:p>
        </w:tc>
        <w:tc>
          <w:tcPr>
            <w:tcW w:w="724" w:type="dxa"/>
            <w:vAlign w:val="center"/>
          </w:tcPr>
          <w:p w14:paraId="4F63697A">
            <w:pPr>
              <w:pStyle w:val="12"/>
              <w:jc w:val="center"/>
              <w:outlineLvl w:val="1"/>
              <w:rPr>
                <w:b/>
                <w:bCs/>
              </w:rPr>
            </w:pPr>
          </w:p>
        </w:tc>
      </w:tr>
      <w:tr w14:paraId="0F493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3B9D4D27">
            <w:pPr>
              <w:pStyle w:val="12"/>
              <w:spacing w:line="360" w:lineRule="auto"/>
              <w:jc w:val="center"/>
              <w:outlineLvl w:val="1"/>
              <w:rPr>
                <w:b/>
                <w:bCs/>
                <w:color w:val="000000" w:themeColor="text1"/>
                <w14:textFill>
                  <w14:solidFill>
                    <w14:schemeClr w14:val="tx1"/>
                  </w14:solidFill>
                </w14:textFill>
              </w:rPr>
            </w:pPr>
          </w:p>
        </w:tc>
        <w:tc>
          <w:tcPr>
            <w:tcW w:w="831" w:type="dxa"/>
            <w:vAlign w:val="center"/>
          </w:tcPr>
          <w:p w14:paraId="322CF2DC">
            <w:pPr>
              <w:numPr>
                <w:ilvl w:val="0"/>
                <w:numId w:val="23"/>
              </w:numPr>
              <w:autoSpaceDE w:val="0"/>
              <w:autoSpaceDN w:val="0"/>
              <w:adjustRightInd w:val="0"/>
              <w:snapToGrid w:val="0"/>
              <w:jc w:val="center"/>
              <w:rPr>
                <w:color w:val="000000" w:themeColor="text1"/>
                <w:kern w:val="0"/>
                <w:sz w:val="24"/>
                <w14:textFill>
                  <w14:solidFill>
                    <w14:schemeClr w14:val="tx1"/>
                  </w14:solidFill>
                </w14:textFill>
              </w:rPr>
            </w:pPr>
          </w:p>
        </w:tc>
        <w:tc>
          <w:tcPr>
            <w:tcW w:w="6260" w:type="dxa"/>
            <w:vAlign w:val="center"/>
          </w:tcPr>
          <w:p w14:paraId="551DF43C">
            <w:pP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检验信息化服务能力方案</w:t>
            </w:r>
          </w:p>
        </w:tc>
        <w:tc>
          <w:tcPr>
            <w:tcW w:w="738" w:type="dxa"/>
            <w:vAlign w:val="center"/>
          </w:tcPr>
          <w:p w14:paraId="4F1A8788">
            <w:pPr>
              <w:pStyle w:val="12"/>
              <w:jc w:val="center"/>
              <w:outlineLvl w:val="1"/>
              <w:rPr>
                <w:b/>
                <w:bCs/>
              </w:rPr>
            </w:pPr>
          </w:p>
        </w:tc>
        <w:tc>
          <w:tcPr>
            <w:tcW w:w="670" w:type="dxa"/>
            <w:vAlign w:val="center"/>
          </w:tcPr>
          <w:p w14:paraId="1D8283D1">
            <w:pPr>
              <w:pStyle w:val="12"/>
              <w:jc w:val="center"/>
              <w:outlineLvl w:val="1"/>
              <w:rPr>
                <w:b/>
                <w:bCs/>
              </w:rPr>
            </w:pPr>
          </w:p>
        </w:tc>
        <w:tc>
          <w:tcPr>
            <w:tcW w:w="727" w:type="dxa"/>
            <w:vAlign w:val="center"/>
          </w:tcPr>
          <w:p w14:paraId="12810858">
            <w:pPr>
              <w:pStyle w:val="12"/>
              <w:jc w:val="center"/>
              <w:outlineLvl w:val="1"/>
              <w:rPr>
                <w:b/>
                <w:bCs/>
              </w:rPr>
            </w:pPr>
          </w:p>
        </w:tc>
        <w:tc>
          <w:tcPr>
            <w:tcW w:w="724" w:type="dxa"/>
            <w:vAlign w:val="center"/>
          </w:tcPr>
          <w:p w14:paraId="5CDB08E7">
            <w:pPr>
              <w:pStyle w:val="12"/>
              <w:jc w:val="center"/>
              <w:outlineLvl w:val="1"/>
              <w:rPr>
                <w:b/>
                <w:bCs/>
              </w:rPr>
            </w:pPr>
          </w:p>
        </w:tc>
      </w:tr>
      <w:tr w14:paraId="4BDE5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52F6ED2E">
            <w:pPr>
              <w:pStyle w:val="12"/>
              <w:spacing w:line="360" w:lineRule="auto"/>
              <w:jc w:val="center"/>
              <w:outlineLvl w:val="1"/>
              <w:rPr>
                <w:b/>
                <w:bCs/>
                <w:color w:val="000000" w:themeColor="text1"/>
                <w14:textFill>
                  <w14:solidFill>
                    <w14:schemeClr w14:val="tx1"/>
                  </w14:solidFill>
                </w14:textFill>
              </w:rPr>
            </w:pPr>
          </w:p>
        </w:tc>
        <w:tc>
          <w:tcPr>
            <w:tcW w:w="831" w:type="dxa"/>
            <w:vAlign w:val="center"/>
          </w:tcPr>
          <w:p w14:paraId="6F1BF1D1">
            <w:pPr>
              <w:numPr>
                <w:ilvl w:val="0"/>
                <w:numId w:val="23"/>
              </w:numPr>
              <w:autoSpaceDE w:val="0"/>
              <w:autoSpaceDN w:val="0"/>
              <w:adjustRightInd w:val="0"/>
              <w:snapToGrid w:val="0"/>
              <w:jc w:val="center"/>
              <w:rPr>
                <w:color w:val="000000" w:themeColor="text1"/>
                <w:kern w:val="0"/>
                <w:sz w:val="24"/>
                <w14:textFill>
                  <w14:solidFill>
                    <w14:schemeClr w14:val="tx1"/>
                  </w14:solidFill>
                </w14:textFill>
              </w:rPr>
            </w:pPr>
          </w:p>
        </w:tc>
        <w:tc>
          <w:tcPr>
            <w:tcW w:w="6260" w:type="dxa"/>
            <w:vAlign w:val="center"/>
          </w:tcPr>
          <w:p w14:paraId="1DEBF732">
            <w:pP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应急处理方案</w:t>
            </w:r>
          </w:p>
        </w:tc>
        <w:tc>
          <w:tcPr>
            <w:tcW w:w="738" w:type="dxa"/>
            <w:vAlign w:val="center"/>
          </w:tcPr>
          <w:p w14:paraId="68E2C116">
            <w:pPr>
              <w:pStyle w:val="12"/>
              <w:jc w:val="center"/>
              <w:outlineLvl w:val="1"/>
              <w:rPr>
                <w:b/>
                <w:bCs/>
              </w:rPr>
            </w:pPr>
          </w:p>
        </w:tc>
        <w:tc>
          <w:tcPr>
            <w:tcW w:w="670" w:type="dxa"/>
            <w:vAlign w:val="center"/>
          </w:tcPr>
          <w:p w14:paraId="7AE3AB6E">
            <w:pPr>
              <w:pStyle w:val="12"/>
              <w:jc w:val="center"/>
              <w:outlineLvl w:val="1"/>
              <w:rPr>
                <w:b/>
                <w:bCs/>
              </w:rPr>
            </w:pPr>
          </w:p>
        </w:tc>
        <w:tc>
          <w:tcPr>
            <w:tcW w:w="727" w:type="dxa"/>
            <w:vAlign w:val="center"/>
          </w:tcPr>
          <w:p w14:paraId="580C1154">
            <w:pPr>
              <w:pStyle w:val="12"/>
              <w:jc w:val="center"/>
              <w:outlineLvl w:val="1"/>
              <w:rPr>
                <w:b/>
                <w:bCs/>
              </w:rPr>
            </w:pPr>
          </w:p>
        </w:tc>
        <w:tc>
          <w:tcPr>
            <w:tcW w:w="724" w:type="dxa"/>
            <w:vAlign w:val="center"/>
          </w:tcPr>
          <w:p w14:paraId="34FB1318">
            <w:pPr>
              <w:pStyle w:val="12"/>
              <w:jc w:val="center"/>
              <w:outlineLvl w:val="1"/>
              <w:rPr>
                <w:b/>
                <w:bCs/>
              </w:rPr>
            </w:pPr>
          </w:p>
        </w:tc>
      </w:tr>
      <w:tr w14:paraId="0EB6C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14:paraId="63835054">
            <w:pPr>
              <w:pStyle w:val="12"/>
              <w:spacing w:line="360" w:lineRule="auto"/>
              <w:jc w:val="center"/>
              <w:outlineLvl w:val="1"/>
              <w:rPr>
                <w:b/>
                <w:bCs/>
                <w:color w:val="000000" w:themeColor="text1"/>
                <w14:textFill>
                  <w14:solidFill>
                    <w14:schemeClr w14:val="tx1"/>
                  </w14:solidFill>
                </w14:textFill>
              </w:rPr>
            </w:pPr>
          </w:p>
        </w:tc>
        <w:tc>
          <w:tcPr>
            <w:tcW w:w="831" w:type="dxa"/>
            <w:vAlign w:val="center"/>
          </w:tcPr>
          <w:p w14:paraId="01A07992">
            <w:pPr>
              <w:numPr>
                <w:ilvl w:val="0"/>
                <w:numId w:val="23"/>
              </w:numPr>
              <w:autoSpaceDE w:val="0"/>
              <w:autoSpaceDN w:val="0"/>
              <w:adjustRightInd w:val="0"/>
              <w:snapToGrid w:val="0"/>
              <w:jc w:val="center"/>
              <w:rPr>
                <w:color w:val="000000" w:themeColor="text1"/>
                <w:kern w:val="0"/>
                <w:sz w:val="24"/>
                <w14:textFill>
                  <w14:solidFill>
                    <w14:schemeClr w14:val="tx1"/>
                  </w14:solidFill>
                </w14:textFill>
              </w:rPr>
            </w:pPr>
          </w:p>
        </w:tc>
        <w:tc>
          <w:tcPr>
            <w:tcW w:w="6260" w:type="dxa"/>
            <w:vAlign w:val="center"/>
          </w:tcPr>
          <w:p w14:paraId="6CBBA254">
            <w:pP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设备配备方案</w:t>
            </w:r>
          </w:p>
        </w:tc>
        <w:tc>
          <w:tcPr>
            <w:tcW w:w="738" w:type="dxa"/>
            <w:vAlign w:val="center"/>
          </w:tcPr>
          <w:p w14:paraId="0535FAD4">
            <w:pPr>
              <w:pStyle w:val="12"/>
              <w:jc w:val="center"/>
              <w:outlineLvl w:val="1"/>
              <w:rPr>
                <w:b/>
                <w:bCs/>
              </w:rPr>
            </w:pPr>
          </w:p>
        </w:tc>
        <w:tc>
          <w:tcPr>
            <w:tcW w:w="670" w:type="dxa"/>
            <w:vAlign w:val="center"/>
          </w:tcPr>
          <w:p w14:paraId="38DEA267">
            <w:pPr>
              <w:pStyle w:val="12"/>
              <w:jc w:val="center"/>
              <w:outlineLvl w:val="1"/>
              <w:rPr>
                <w:b/>
                <w:bCs/>
              </w:rPr>
            </w:pPr>
          </w:p>
        </w:tc>
        <w:tc>
          <w:tcPr>
            <w:tcW w:w="727" w:type="dxa"/>
            <w:vAlign w:val="center"/>
          </w:tcPr>
          <w:p w14:paraId="34F4D686">
            <w:pPr>
              <w:pStyle w:val="12"/>
              <w:jc w:val="center"/>
              <w:outlineLvl w:val="1"/>
              <w:rPr>
                <w:b/>
                <w:bCs/>
              </w:rPr>
            </w:pPr>
          </w:p>
        </w:tc>
        <w:tc>
          <w:tcPr>
            <w:tcW w:w="724" w:type="dxa"/>
            <w:vAlign w:val="center"/>
          </w:tcPr>
          <w:p w14:paraId="2775F0CE">
            <w:pPr>
              <w:pStyle w:val="12"/>
              <w:jc w:val="center"/>
              <w:outlineLvl w:val="1"/>
              <w:rPr>
                <w:b/>
                <w:bCs/>
              </w:rPr>
            </w:pPr>
          </w:p>
        </w:tc>
      </w:tr>
      <w:tr w14:paraId="7D1EB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14:paraId="2EECA9EC">
            <w:pPr>
              <w:pStyle w:val="12"/>
              <w:spacing w:line="360" w:lineRule="auto"/>
              <w:jc w:val="center"/>
              <w:outlineLvl w:val="1"/>
              <w:rPr>
                <w:b/>
                <w:bCs/>
                <w:color w:val="000000" w:themeColor="text1"/>
                <w14:textFill>
                  <w14:solidFill>
                    <w14:schemeClr w14:val="tx1"/>
                  </w14:solidFill>
                </w14:textFill>
              </w:rPr>
            </w:pPr>
          </w:p>
        </w:tc>
        <w:tc>
          <w:tcPr>
            <w:tcW w:w="831" w:type="dxa"/>
            <w:vAlign w:val="center"/>
          </w:tcPr>
          <w:p w14:paraId="5FD0D535">
            <w:pPr>
              <w:numPr>
                <w:ilvl w:val="0"/>
                <w:numId w:val="23"/>
              </w:numPr>
              <w:autoSpaceDE w:val="0"/>
              <w:autoSpaceDN w:val="0"/>
              <w:adjustRightInd w:val="0"/>
              <w:snapToGrid w:val="0"/>
              <w:jc w:val="center"/>
              <w:rPr>
                <w:color w:val="000000" w:themeColor="text1"/>
                <w:kern w:val="0"/>
                <w:sz w:val="24"/>
                <w14:textFill>
                  <w14:solidFill>
                    <w14:schemeClr w14:val="tx1"/>
                  </w14:solidFill>
                </w14:textFill>
              </w:rPr>
            </w:pPr>
          </w:p>
        </w:tc>
        <w:tc>
          <w:tcPr>
            <w:tcW w:w="6260" w:type="dxa"/>
            <w:vAlign w:val="center"/>
          </w:tcPr>
          <w:p w14:paraId="6E7F241F">
            <w:pP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团队成员专业能力</w:t>
            </w:r>
          </w:p>
        </w:tc>
        <w:tc>
          <w:tcPr>
            <w:tcW w:w="738" w:type="dxa"/>
            <w:vAlign w:val="center"/>
          </w:tcPr>
          <w:p w14:paraId="1AE8045E">
            <w:pPr>
              <w:pStyle w:val="12"/>
              <w:jc w:val="center"/>
              <w:outlineLvl w:val="1"/>
              <w:rPr>
                <w:b/>
                <w:bCs/>
              </w:rPr>
            </w:pPr>
          </w:p>
        </w:tc>
        <w:tc>
          <w:tcPr>
            <w:tcW w:w="670" w:type="dxa"/>
            <w:vAlign w:val="center"/>
          </w:tcPr>
          <w:p w14:paraId="7E721CF7">
            <w:pPr>
              <w:pStyle w:val="12"/>
              <w:jc w:val="center"/>
              <w:outlineLvl w:val="1"/>
              <w:rPr>
                <w:b/>
                <w:bCs/>
              </w:rPr>
            </w:pPr>
          </w:p>
        </w:tc>
        <w:tc>
          <w:tcPr>
            <w:tcW w:w="727" w:type="dxa"/>
            <w:vAlign w:val="center"/>
          </w:tcPr>
          <w:p w14:paraId="6BFB6D06">
            <w:pPr>
              <w:pStyle w:val="12"/>
              <w:jc w:val="center"/>
              <w:outlineLvl w:val="1"/>
              <w:rPr>
                <w:b/>
                <w:bCs/>
              </w:rPr>
            </w:pPr>
          </w:p>
        </w:tc>
        <w:tc>
          <w:tcPr>
            <w:tcW w:w="724" w:type="dxa"/>
            <w:vAlign w:val="center"/>
          </w:tcPr>
          <w:p w14:paraId="4919D865">
            <w:pPr>
              <w:pStyle w:val="12"/>
              <w:jc w:val="center"/>
              <w:outlineLvl w:val="1"/>
              <w:rPr>
                <w:b/>
                <w:bCs/>
              </w:rPr>
            </w:pPr>
          </w:p>
        </w:tc>
      </w:tr>
    </w:tbl>
    <w:p w14:paraId="522770F7">
      <w:pPr>
        <w:spacing w:line="360" w:lineRule="auto"/>
        <w:ind w:firstLine="420" w:firstLineChars="200"/>
      </w:pPr>
      <w:r>
        <w:t>备注：</w:t>
      </w:r>
    </w:p>
    <w:p w14:paraId="37813B39">
      <w:pPr>
        <w:spacing w:line="360" w:lineRule="auto"/>
        <w:ind w:firstLine="420" w:firstLineChars="200"/>
      </w:pPr>
      <w:r>
        <w:t>1、以上材料将作为报名人合格性和有效性审核的重要内容之一，报名人必须严格按照其内容及序列要求在报名文件中对应如实提供，对缺漏和不符合项将会直接导致无效报名。</w:t>
      </w:r>
    </w:p>
    <w:p w14:paraId="3B5FA932">
      <w:pPr>
        <w:spacing w:line="360" w:lineRule="auto"/>
        <w:ind w:firstLine="420" w:firstLineChars="200"/>
      </w:pPr>
      <w:r>
        <w:t>2、报名人须在“自查结论”栏填写通过或不通过，在“证明资料”栏填写页码。</w:t>
      </w:r>
    </w:p>
    <w:p w14:paraId="408F97BB">
      <w:pPr>
        <w:autoSpaceDE w:val="0"/>
        <w:autoSpaceDN w:val="0"/>
        <w:adjustRightInd w:val="0"/>
        <w:jc w:val="center"/>
        <w:outlineLvl w:val="1"/>
        <w:rPr>
          <w:rFonts w:ascii="宋体" w:hAnsi="宋体" w:cs="宋体"/>
          <w:b/>
          <w:sz w:val="30"/>
          <w:szCs w:val="30"/>
        </w:rPr>
      </w:pPr>
      <w:bookmarkStart w:id="64" w:name="_Toc7010"/>
      <w:r>
        <w:rPr>
          <w:rFonts w:hint="eastAsia" w:ascii="宋体" w:hAnsi="宋体" w:cs="宋体"/>
          <w:b/>
          <w:sz w:val="30"/>
          <w:szCs w:val="30"/>
        </w:rPr>
        <w:t>初步评审自查表</w:t>
      </w:r>
      <w:bookmarkEnd w:id="64"/>
    </w:p>
    <w:tbl>
      <w:tblPr>
        <w:tblStyle w:val="33"/>
        <w:tblW w:w="94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10"/>
        <w:gridCol w:w="5462"/>
        <w:gridCol w:w="1609"/>
        <w:gridCol w:w="1556"/>
      </w:tblGrid>
      <w:tr w14:paraId="1AEDA8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10" w:type="dxa"/>
            <w:vAlign w:val="center"/>
          </w:tcPr>
          <w:p w14:paraId="3EB80C97">
            <w:pPr>
              <w:jc w:val="center"/>
              <w:rPr>
                <w:rFonts w:ascii="宋体" w:hAnsi="宋体" w:cs="宋体"/>
                <w:b/>
                <w:sz w:val="24"/>
              </w:rPr>
            </w:pPr>
            <w:r>
              <w:rPr>
                <w:rFonts w:hint="eastAsia" w:ascii="宋体" w:hAnsi="宋体" w:cs="宋体"/>
                <w:b/>
                <w:sz w:val="24"/>
              </w:rPr>
              <w:t>序号</w:t>
            </w:r>
          </w:p>
        </w:tc>
        <w:tc>
          <w:tcPr>
            <w:tcW w:w="5462" w:type="dxa"/>
            <w:vAlign w:val="center"/>
          </w:tcPr>
          <w:p w14:paraId="73B49F0E">
            <w:pPr>
              <w:jc w:val="center"/>
              <w:rPr>
                <w:rFonts w:ascii="宋体" w:hAnsi="宋体" w:cs="宋体"/>
                <w:b/>
                <w:sz w:val="24"/>
              </w:rPr>
            </w:pPr>
            <w:r>
              <w:rPr>
                <w:rFonts w:hint="eastAsia" w:ascii="宋体" w:hAnsi="宋体" w:cs="宋体"/>
                <w:b/>
                <w:sz w:val="24"/>
              </w:rPr>
              <w:t>审查内容</w:t>
            </w:r>
          </w:p>
        </w:tc>
        <w:tc>
          <w:tcPr>
            <w:tcW w:w="1609" w:type="dxa"/>
            <w:vAlign w:val="center"/>
          </w:tcPr>
          <w:p w14:paraId="344C26F1">
            <w:pPr>
              <w:jc w:val="center"/>
              <w:rPr>
                <w:rFonts w:ascii="宋体" w:hAnsi="宋体" w:cs="宋体"/>
                <w:b/>
                <w:sz w:val="24"/>
              </w:rPr>
            </w:pPr>
            <w:r>
              <w:rPr>
                <w:rFonts w:hint="eastAsia" w:ascii="宋体" w:hAnsi="宋体" w:cs="宋体"/>
                <w:b/>
                <w:sz w:val="24"/>
              </w:rPr>
              <w:t>自查结论</w:t>
            </w:r>
          </w:p>
        </w:tc>
        <w:tc>
          <w:tcPr>
            <w:tcW w:w="1556" w:type="dxa"/>
            <w:vAlign w:val="center"/>
          </w:tcPr>
          <w:p w14:paraId="3851E579">
            <w:pPr>
              <w:jc w:val="center"/>
              <w:rPr>
                <w:rFonts w:ascii="宋体" w:hAnsi="宋体" w:cs="宋体"/>
                <w:b/>
                <w:sz w:val="24"/>
              </w:rPr>
            </w:pPr>
            <w:r>
              <w:rPr>
                <w:rFonts w:hint="eastAsia" w:ascii="宋体" w:hAnsi="宋体" w:cs="宋体"/>
                <w:b/>
                <w:sz w:val="24"/>
              </w:rPr>
              <w:t>证明资料</w:t>
            </w:r>
          </w:p>
        </w:tc>
      </w:tr>
      <w:tr w14:paraId="6F7591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14:paraId="169B99A6">
            <w:pPr>
              <w:numPr>
                <w:ilvl w:val="0"/>
                <w:numId w:val="24"/>
              </w:numPr>
              <w:autoSpaceDE w:val="0"/>
              <w:autoSpaceDN w:val="0"/>
              <w:adjustRightInd w:val="0"/>
              <w:snapToGrid w:val="0"/>
              <w:jc w:val="center"/>
              <w:rPr>
                <w:kern w:val="0"/>
                <w:sz w:val="24"/>
              </w:rPr>
            </w:pPr>
          </w:p>
        </w:tc>
        <w:tc>
          <w:tcPr>
            <w:tcW w:w="5462" w:type="dxa"/>
            <w:vAlign w:val="center"/>
          </w:tcPr>
          <w:p w14:paraId="63779DCD">
            <w:pPr>
              <w:jc w:val="center"/>
              <w:rPr>
                <w:rFonts w:ascii="宋体" w:hAnsi="宋体" w:cs="宋体"/>
                <w:sz w:val="24"/>
              </w:rPr>
            </w:pPr>
            <w:r>
              <w:rPr>
                <w:rFonts w:hint="eastAsia" w:ascii="宋体" w:hAnsi="宋体" w:cs="宋体"/>
                <w:sz w:val="24"/>
              </w:rPr>
              <w:t>报名函、资格声明函</w:t>
            </w:r>
          </w:p>
        </w:tc>
        <w:tc>
          <w:tcPr>
            <w:tcW w:w="1609" w:type="dxa"/>
            <w:vAlign w:val="center"/>
          </w:tcPr>
          <w:p w14:paraId="3C3AEDFA">
            <w:pPr>
              <w:rPr>
                <w:rFonts w:ascii="宋体" w:hAnsi="宋体" w:cs="宋体"/>
                <w:sz w:val="24"/>
              </w:rPr>
            </w:pPr>
            <w:r>
              <w:rPr>
                <w:rFonts w:hint="eastAsia" w:ascii="宋体" w:hAnsi="宋体" w:cs="宋体"/>
                <w:sz w:val="24"/>
              </w:rPr>
              <w:t>通过或不通过</w:t>
            </w:r>
          </w:p>
        </w:tc>
        <w:tc>
          <w:tcPr>
            <w:tcW w:w="1556" w:type="dxa"/>
            <w:vAlign w:val="center"/>
          </w:tcPr>
          <w:p w14:paraId="63E9F8EC">
            <w:pPr>
              <w:jc w:val="center"/>
              <w:rPr>
                <w:rFonts w:ascii="宋体" w:hAnsi="宋体" w:cs="宋体"/>
                <w:sz w:val="24"/>
              </w:rPr>
            </w:pPr>
            <w:r>
              <w:rPr>
                <w:rFonts w:hint="eastAsia" w:ascii="宋体" w:hAnsi="宋体" w:cs="宋体"/>
                <w:sz w:val="24"/>
              </w:rPr>
              <w:t>见报名文件</w:t>
            </w:r>
          </w:p>
          <w:p w14:paraId="6CDB50FE">
            <w:pPr>
              <w:jc w:val="center"/>
              <w:rPr>
                <w:rFonts w:ascii="宋体" w:hAnsi="宋体" w:cs="宋体"/>
                <w:sz w:val="24"/>
              </w:rPr>
            </w:pPr>
            <w:r>
              <w:rPr>
                <w:rFonts w:hint="eastAsia" w:ascii="宋体" w:hAnsi="宋体" w:cs="宋体"/>
                <w:sz w:val="24"/>
              </w:rPr>
              <w:t>第（）页</w:t>
            </w:r>
          </w:p>
        </w:tc>
      </w:tr>
      <w:tr w14:paraId="3922B1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14:paraId="4E5A571E">
            <w:pPr>
              <w:numPr>
                <w:ilvl w:val="0"/>
                <w:numId w:val="24"/>
              </w:numPr>
              <w:autoSpaceDE w:val="0"/>
              <w:autoSpaceDN w:val="0"/>
              <w:adjustRightInd w:val="0"/>
              <w:snapToGrid w:val="0"/>
              <w:jc w:val="center"/>
              <w:rPr>
                <w:kern w:val="0"/>
                <w:sz w:val="24"/>
              </w:rPr>
            </w:pPr>
          </w:p>
        </w:tc>
        <w:tc>
          <w:tcPr>
            <w:tcW w:w="5462" w:type="dxa"/>
            <w:vAlign w:val="center"/>
          </w:tcPr>
          <w:p w14:paraId="2CFD8D92">
            <w:pPr>
              <w:jc w:val="center"/>
              <w:rPr>
                <w:rFonts w:ascii="宋体" w:hAnsi="宋体" w:cs="宋体"/>
                <w:sz w:val="24"/>
              </w:rPr>
            </w:pPr>
            <w:r>
              <w:rPr>
                <w:rFonts w:hint="eastAsia" w:ascii="宋体" w:hAnsi="宋体" w:cs="宋体"/>
                <w:sz w:val="24"/>
              </w:rPr>
              <w:t>法定代表人（负责人）证明书、法定代表人（负责人）授权委托书</w:t>
            </w:r>
          </w:p>
        </w:tc>
        <w:tc>
          <w:tcPr>
            <w:tcW w:w="1609" w:type="dxa"/>
            <w:vAlign w:val="center"/>
          </w:tcPr>
          <w:p w14:paraId="45B5221B">
            <w:pPr>
              <w:jc w:val="center"/>
              <w:rPr>
                <w:rFonts w:ascii="宋体" w:hAnsi="宋体" w:cs="宋体"/>
                <w:sz w:val="24"/>
              </w:rPr>
            </w:pPr>
            <w:r>
              <w:rPr>
                <w:rFonts w:hint="eastAsia" w:ascii="宋体" w:hAnsi="宋体" w:cs="宋体"/>
                <w:sz w:val="24"/>
              </w:rPr>
              <w:t>通过或不通过</w:t>
            </w:r>
          </w:p>
        </w:tc>
        <w:tc>
          <w:tcPr>
            <w:tcW w:w="1556" w:type="dxa"/>
            <w:vAlign w:val="center"/>
          </w:tcPr>
          <w:p w14:paraId="71CB20FD">
            <w:pPr>
              <w:jc w:val="center"/>
              <w:rPr>
                <w:rFonts w:ascii="宋体" w:hAnsi="宋体" w:cs="宋体"/>
                <w:sz w:val="24"/>
              </w:rPr>
            </w:pPr>
            <w:r>
              <w:rPr>
                <w:rFonts w:hint="eastAsia" w:ascii="宋体" w:hAnsi="宋体" w:cs="宋体"/>
                <w:sz w:val="24"/>
              </w:rPr>
              <w:t>见报名文件</w:t>
            </w:r>
          </w:p>
          <w:p w14:paraId="17982E73">
            <w:pPr>
              <w:jc w:val="center"/>
              <w:rPr>
                <w:rFonts w:ascii="宋体" w:hAnsi="宋体" w:cs="宋体"/>
                <w:sz w:val="24"/>
              </w:rPr>
            </w:pPr>
            <w:r>
              <w:rPr>
                <w:rFonts w:hint="eastAsia" w:ascii="宋体" w:hAnsi="宋体" w:cs="宋体"/>
                <w:sz w:val="24"/>
              </w:rPr>
              <w:t>第（）页</w:t>
            </w:r>
          </w:p>
        </w:tc>
      </w:tr>
      <w:tr w14:paraId="445CBA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14:paraId="2B33D70A">
            <w:pPr>
              <w:numPr>
                <w:ilvl w:val="0"/>
                <w:numId w:val="24"/>
              </w:numPr>
              <w:autoSpaceDE w:val="0"/>
              <w:autoSpaceDN w:val="0"/>
              <w:adjustRightInd w:val="0"/>
              <w:snapToGrid w:val="0"/>
              <w:jc w:val="center"/>
              <w:rPr>
                <w:kern w:val="0"/>
                <w:sz w:val="24"/>
              </w:rPr>
            </w:pPr>
          </w:p>
        </w:tc>
        <w:tc>
          <w:tcPr>
            <w:tcW w:w="5462" w:type="dxa"/>
            <w:vAlign w:val="center"/>
          </w:tcPr>
          <w:p w14:paraId="592CE0A1">
            <w:pPr>
              <w:jc w:val="left"/>
              <w:rPr>
                <w:rFonts w:ascii="宋体" w:hAnsi="宋体" w:cs="宋体"/>
                <w:bCs/>
                <w:sz w:val="24"/>
              </w:rPr>
            </w:pPr>
            <w:r>
              <w:rPr>
                <w:rFonts w:hint="eastAsia" w:ascii="宋体" w:hAnsi="宋体" w:cs="宋体"/>
                <w:kern w:val="28"/>
                <w:sz w:val="24"/>
              </w:rPr>
              <w:t>具有独立承担民事责任能力的在中华人民共和国境内注册的法人或其它组织。</w:t>
            </w:r>
          </w:p>
        </w:tc>
        <w:tc>
          <w:tcPr>
            <w:tcW w:w="1609" w:type="dxa"/>
            <w:vAlign w:val="center"/>
          </w:tcPr>
          <w:p w14:paraId="103ECAAC">
            <w:pPr>
              <w:jc w:val="center"/>
              <w:rPr>
                <w:rFonts w:ascii="宋体" w:hAnsi="宋体" w:cs="宋体"/>
                <w:sz w:val="24"/>
              </w:rPr>
            </w:pPr>
            <w:r>
              <w:rPr>
                <w:rFonts w:hint="eastAsia" w:ascii="宋体" w:hAnsi="宋体" w:cs="宋体"/>
                <w:sz w:val="24"/>
              </w:rPr>
              <w:t>通过或不通过</w:t>
            </w:r>
          </w:p>
        </w:tc>
        <w:tc>
          <w:tcPr>
            <w:tcW w:w="1556" w:type="dxa"/>
            <w:vAlign w:val="center"/>
          </w:tcPr>
          <w:p w14:paraId="16C4C021">
            <w:pPr>
              <w:jc w:val="center"/>
              <w:rPr>
                <w:rFonts w:ascii="宋体" w:hAnsi="宋体" w:cs="宋体"/>
                <w:sz w:val="24"/>
              </w:rPr>
            </w:pPr>
            <w:r>
              <w:rPr>
                <w:rFonts w:hint="eastAsia" w:ascii="宋体" w:hAnsi="宋体" w:cs="宋体"/>
                <w:sz w:val="24"/>
              </w:rPr>
              <w:t>见报名文件</w:t>
            </w:r>
          </w:p>
          <w:p w14:paraId="05B4AF60">
            <w:pPr>
              <w:jc w:val="center"/>
              <w:rPr>
                <w:rFonts w:ascii="宋体" w:hAnsi="宋体" w:cs="宋体"/>
                <w:sz w:val="24"/>
              </w:rPr>
            </w:pPr>
            <w:r>
              <w:rPr>
                <w:rFonts w:hint="eastAsia" w:ascii="宋体" w:hAnsi="宋体" w:cs="宋体"/>
                <w:sz w:val="24"/>
              </w:rPr>
              <w:t>第（）页</w:t>
            </w:r>
          </w:p>
        </w:tc>
      </w:tr>
      <w:tr w14:paraId="7B56EF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14:paraId="2F1AC42E">
            <w:pPr>
              <w:numPr>
                <w:ilvl w:val="0"/>
                <w:numId w:val="24"/>
              </w:numPr>
              <w:autoSpaceDE w:val="0"/>
              <w:autoSpaceDN w:val="0"/>
              <w:adjustRightInd w:val="0"/>
              <w:snapToGrid w:val="0"/>
              <w:jc w:val="center"/>
              <w:rPr>
                <w:kern w:val="0"/>
                <w:sz w:val="24"/>
              </w:rPr>
            </w:pPr>
          </w:p>
        </w:tc>
        <w:tc>
          <w:tcPr>
            <w:tcW w:w="5462" w:type="dxa"/>
            <w:vAlign w:val="center"/>
          </w:tcPr>
          <w:p w14:paraId="0AFD9952">
            <w:pPr>
              <w:jc w:val="center"/>
              <w:rPr>
                <w:rFonts w:ascii="宋体" w:hAnsi="宋体" w:cs="宋体"/>
                <w:kern w:val="28"/>
                <w:sz w:val="24"/>
              </w:rPr>
            </w:pPr>
            <w:r>
              <w:rPr>
                <w:rFonts w:hint="eastAsia" w:ascii="宋体" w:hAnsi="宋体" w:cs="宋体"/>
                <w:kern w:val="28"/>
                <w:sz w:val="24"/>
              </w:rPr>
              <w:t>供应商非生产厂家或制造商的，提供产品来源渠道合法的证明文件（原厂授权销售协议、代理协议、授权书等其中之一）。</w:t>
            </w:r>
          </w:p>
        </w:tc>
        <w:tc>
          <w:tcPr>
            <w:tcW w:w="1609" w:type="dxa"/>
            <w:vAlign w:val="center"/>
          </w:tcPr>
          <w:p w14:paraId="322DCFDC">
            <w:pPr>
              <w:jc w:val="center"/>
              <w:rPr>
                <w:rFonts w:ascii="宋体" w:hAnsi="宋体" w:cs="宋体"/>
                <w:sz w:val="24"/>
              </w:rPr>
            </w:pPr>
            <w:r>
              <w:rPr>
                <w:rFonts w:hint="eastAsia" w:ascii="宋体" w:hAnsi="宋体" w:cs="宋体"/>
                <w:sz w:val="24"/>
              </w:rPr>
              <w:t>通过或不通过</w:t>
            </w:r>
          </w:p>
        </w:tc>
        <w:tc>
          <w:tcPr>
            <w:tcW w:w="1556" w:type="dxa"/>
            <w:vAlign w:val="center"/>
          </w:tcPr>
          <w:p w14:paraId="1E73E4F4">
            <w:pPr>
              <w:jc w:val="center"/>
              <w:rPr>
                <w:rFonts w:ascii="宋体" w:hAnsi="宋体" w:cs="宋体"/>
                <w:sz w:val="24"/>
              </w:rPr>
            </w:pPr>
            <w:r>
              <w:rPr>
                <w:rFonts w:hint="eastAsia" w:ascii="宋体" w:hAnsi="宋体" w:cs="宋体"/>
                <w:sz w:val="24"/>
              </w:rPr>
              <w:t>见报名文件</w:t>
            </w:r>
          </w:p>
          <w:p w14:paraId="61BB6BAB">
            <w:pPr>
              <w:jc w:val="center"/>
              <w:rPr>
                <w:rFonts w:ascii="宋体" w:hAnsi="宋体" w:cs="宋体"/>
                <w:sz w:val="24"/>
              </w:rPr>
            </w:pPr>
            <w:r>
              <w:rPr>
                <w:rFonts w:hint="eastAsia" w:ascii="宋体" w:hAnsi="宋体" w:cs="宋体"/>
                <w:sz w:val="24"/>
              </w:rPr>
              <w:t>第（）页</w:t>
            </w:r>
          </w:p>
        </w:tc>
      </w:tr>
      <w:tr w14:paraId="16D630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14:paraId="5E0236F3">
            <w:pPr>
              <w:numPr>
                <w:ilvl w:val="0"/>
                <w:numId w:val="24"/>
              </w:numPr>
              <w:autoSpaceDE w:val="0"/>
              <w:autoSpaceDN w:val="0"/>
              <w:adjustRightInd w:val="0"/>
              <w:snapToGrid w:val="0"/>
              <w:jc w:val="center"/>
              <w:rPr>
                <w:kern w:val="0"/>
                <w:sz w:val="24"/>
              </w:rPr>
            </w:pPr>
          </w:p>
        </w:tc>
        <w:tc>
          <w:tcPr>
            <w:tcW w:w="5462" w:type="dxa"/>
            <w:vAlign w:val="center"/>
          </w:tcPr>
          <w:p w14:paraId="0C0B901D">
            <w:pPr>
              <w:jc w:val="center"/>
              <w:rPr>
                <w:rFonts w:ascii="宋体" w:hAnsi="宋体" w:cs="宋体"/>
                <w:kern w:val="28"/>
                <w:sz w:val="24"/>
              </w:rPr>
            </w:pPr>
            <w:r>
              <w:rPr>
                <w:rFonts w:hint="eastAsia" w:ascii="宋体" w:hAnsi="宋体" w:cs="宋体"/>
                <w:kern w:val="28"/>
                <w:sz w:val="24"/>
              </w:rPr>
              <w:t>本项目不接受联合体报名。</w:t>
            </w:r>
          </w:p>
        </w:tc>
        <w:tc>
          <w:tcPr>
            <w:tcW w:w="1609" w:type="dxa"/>
            <w:vAlign w:val="center"/>
          </w:tcPr>
          <w:p w14:paraId="4F8E7C93">
            <w:pPr>
              <w:jc w:val="center"/>
              <w:rPr>
                <w:rFonts w:ascii="宋体" w:hAnsi="宋体" w:cs="宋体"/>
                <w:sz w:val="24"/>
              </w:rPr>
            </w:pPr>
            <w:r>
              <w:rPr>
                <w:rFonts w:hint="eastAsia" w:ascii="宋体" w:hAnsi="宋体" w:cs="宋体"/>
                <w:sz w:val="24"/>
              </w:rPr>
              <w:t>通过或不通过</w:t>
            </w:r>
          </w:p>
        </w:tc>
        <w:tc>
          <w:tcPr>
            <w:tcW w:w="1556" w:type="dxa"/>
            <w:vAlign w:val="center"/>
          </w:tcPr>
          <w:p w14:paraId="3A19DE88">
            <w:pPr>
              <w:jc w:val="center"/>
              <w:rPr>
                <w:rFonts w:ascii="宋体" w:hAnsi="宋体" w:cs="宋体"/>
                <w:sz w:val="24"/>
              </w:rPr>
            </w:pPr>
            <w:r>
              <w:rPr>
                <w:rFonts w:hint="eastAsia" w:ascii="宋体" w:hAnsi="宋体" w:cs="宋体"/>
                <w:sz w:val="24"/>
              </w:rPr>
              <w:t>//</w:t>
            </w:r>
          </w:p>
        </w:tc>
      </w:tr>
      <w:tr w14:paraId="04BFE5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14:paraId="01DAF72E">
            <w:pPr>
              <w:numPr>
                <w:ilvl w:val="0"/>
                <w:numId w:val="24"/>
              </w:numPr>
              <w:autoSpaceDE w:val="0"/>
              <w:autoSpaceDN w:val="0"/>
              <w:adjustRightInd w:val="0"/>
              <w:snapToGrid w:val="0"/>
              <w:jc w:val="center"/>
              <w:rPr>
                <w:kern w:val="0"/>
                <w:sz w:val="24"/>
              </w:rPr>
            </w:pPr>
          </w:p>
        </w:tc>
        <w:tc>
          <w:tcPr>
            <w:tcW w:w="5462" w:type="dxa"/>
            <w:vAlign w:val="center"/>
          </w:tcPr>
          <w:p w14:paraId="5B1DD0C2">
            <w:pPr>
              <w:jc w:val="center"/>
              <w:rPr>
                <w:rFonts w:ascii="宋体" w:hAnsi="宋体" w:cs="宋体"/>
                <w:kern w:val="28"/>
                <w:sz w:val="24"/>
              </w:rPr>
            </w:pPr>
            <w:r>
              <w:rPr>
                <w:rFonts w:hint="eastAsia" w:ascii="宋体" w:hAnsi="宋体" w:cs="宋体"/>
                <w:sz w:val="24"/>
              </w:rPr>
              <w:t>报价有效期：90日</w:t>
            </w:r>
          </w:p>
        </w:tc>
        <w:tc>
          <w:tcPr>
            <w:tcW w:w="1609" w:type="dxa"/>
            <w:vAlign w:val="center"/>
          </w:tcPr>
          <w:p w14:paraId="238E69B2">
            <w:pPr>
              <w:jc w:val="center"/>
              <w:rPr>
                <w:rFonts w:ascii="宋体" w:hAnsi="宋体" w:cs="宋体"/>
                <w:sz w:val="24"/>
              </w:rPr>
            </w:pPr>
            <w:r>
              <w:rPr>
                <w:rFonts w:hint="eastAsia" w:ascii="宋体" w:hAnsi="宋体" w:cs="宋体"/>
                <w:sz w:val="24"/>
              </w:rPr>
              <w:t>通过或不通过</w:t>
            </w:r>
          </w:p>
        </w:tc>
        <w:tc>
          <w:tcPr>
            <w:tcW w:w="1556" w:type="dxa"/>
            <w:vAlign w:val="center"/>
          </w:tcPr>
          <w:p w14:paraId="641AAC13">
            <w:pPr>
              <w:jc w:val="center"/>
              <w:rPr>
                <w:rFonts w:ascii="宋体" w:hAnsi="宋体" w:cs="宋体"/>
                <w:sz w:val="24"/>
              </w:rPr>
            </w:pPr>
            <w:r>
              <w:rPr>
                <w:rFonts w:hint="eastAsia" w:ascii="宋体" w:hAnsi="宋体" w:cs="宋体"/>
                <w:sz w:val="24"/>
              </w:rPr>
              <w:t>//</w:t>
            </w:r>
          </w:p>
        </w:tc>
      </w:tr>
      <w:tr w14:paraId="065A96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14:paraId="1A64E6BC">
            <w:pPr>
              <w:numPr>
                <w:ilvl w:val="0"/>
                <w:numId w:val="24"/>
              </w:numPr>
              <w:autoSpaceDE w:val="0"/>
              <w:autoSpaceDN w:val="0"/>
              <w:adjustRightInd w:val="0"/>
              <w:snapToGrid w:val="0"/>
              <w:jc w:val="center"/>
              <w:rPr>
                <w:kern w:val="0"/>
                <w:sz w:val="24"/>
              </w:rPr>
            </w:pPr>
          </w:p>
        </w:tc>
        <w:tc>
          <w:tcPr>
            <w:tcW w:w="5462" w:type="dxa"/>
            <w:vAlign w:val="center"/>
          </w:tcPr>
          <w:p w14:paraId="19168338">
            <w:pPr>
              <w:jc w:val="center"/>
              <w:rPr>
                <w:rFonts w:ascii="宋体" w:hAnsi="宋体" w:cs="宋体"/>
                <w:sz w:val="24"/>
              </w:rPr>
            </w:pPr>
            <w:r>
              <w:rPr>
                <w:rFonts w:hint="eastAsia" w:ascii="宋体" w:hAnsi="宋体" w:cs="宋体"/>
                <w:sz w:val="24"/>
              </w:rPr>
              <w:t>报名文件按照规定要求签署、盖章</w:t>
            </w:r>
          </w:p>
        </w:tc>
        <w:tc>
          <w:tcPr>
            <w:tcW w:w="1609" w:type="dxa"/>
            <w:vAlign w:val="center"/>
          </w:tcPr>
          <w:p w14:paraId="229A64DF">
            <w:pPr>
              <w:jc w:val="center"/>
              <w:rPr>
                <w:rFonts w:ascii="宋体" w:hAnsi="宋体" w:cs="宋体"/>
                <w:sz w:val="24"/>
              </w:rPr>
            </w:pPr>
            <w:r>
              <w:rPr>
                <w:rFonts w:hint="eastAsia" w:ascii="宋体" w:hAnsi="宋体" w:cs="宋体"/>
                <w:sz w:val="24"/>
              </w:rPr>
              <w:t>通过或不通过</w:t>
            </w:r>
          </w:p>
        </w:tc>
        <w:tc>
          <w:tcPr>
            <w:tcW w:w="1556" w:type="dxa"/>
            <w:vAlign w:val="center"/>
          </w:tcPr>
          <w:p w14:paraId="49914241">
            <w:pPr>
              <w:jc w:val="center"/>
              <w:rPr>
                <w:rFonts w:ascii="宋体" w:hAnsi="宋体" w:cs="宋体"/>
                <w:sz w:val="24"/>
              </w:rPr>
            </w:pPr>
            <w:r>
              <w:rPr>
                <w:rFonts w:hint="eastAsia" w:ascii="宋体" w:hAnsi="宋体" w:cs="宋体"/>
                <w:sz w:val="24"/>
              </w:rPr>
              <w:t>见报名文件</w:t>
            </w:r>
          </w:p>
          <w:p w14:paraId="6B86D62E">
            <w:pPr>
              <w:jc w:val="center"/>
              <w:rPr>
                <w:rFonts w:ascii="宋体" w:hAnsi="宋体" w:cs="宋体"/>
                <w:sz w:val="24"/>
              </w:rPr>
            </w:pPr>
            <w:r>
              <w:rPr>
                <w:rFonts w:hint="eastAsia" w:ascii="宋体" w:hAnsi="宋体" w:cs="宋体"/>
                <w:sz w:val="24"/>
              </w:rPr>
              <w:t>第（）页</w:t>
            </w:r>
          </w:p>
        </w:tc>
      </w:tr>
      <w:tr w14:paraId="40FAD3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14:paraId="350D40CB">
            <w:pPr>
              <w:numPr>
                <w:ilvl w:val="0"/>
                <w:numId w:val="24"/>
              </w:numPr>
              <w:autoSpaceDE w:val="0"/>
              <w:autoSpaceDN w:val="0"/>
              <w:adjustRightInd w:val="0"/>
              <w:snapToGrid w:val="0"/>
              <w:jc w:val="center"/>
              <w:rPr>
                <w:kern w:val="0"/>
                <w:sz w:val="24"/>
              </w:rPr>
            </w:pPr>
          </w:p>
        </w:tc>
        <w:tc>
          <w:tcPr>
            <w:tcW w:w="5462" w:type="dxa"/>
            <w:vAlign w:val="center"/>
          </w:tcPr>
          <w:p w14:paraId="46BE023C">
            <w:pPr>
              <w:jc w:val="center"/>
              <w:rPr>
                <w:rFonts w:ascii="宋体" w:hAnsi="宋体" w:cs="宋体"/>
                <w:sz w:val="24"/>
              </w:rPr>
            </w:pPr>
            <w:r>
              <w:rPr>
                <w:rFonts w:hint="eastAsia" w:ascii="宋体" w:hAnsi="宋体" w:cs="宋体"/>
                <w:sz w:val="24"/>
              </w:rPr>
              <w:t>报名单价是固定价</w:t>
            </w:r>
          </w:p>
        </w:tc>
        <w:tc>
          <w:tcPr>
            <w:tcW w:w="1609" w:type="dxa"/>
            <w:vAlign w:val="center"/>
          </w:tcPr>
          <w:p w14:paraId="23729C7D">
            <w:pPr>
              <w:jc w:val="center"/>
              <w:rPr>
                <w:rFonts w:ascii="宋体" w:hAnsi="宋体" w:cs="宋体"/>
                <w:sz w:val="24"/>
              </w:rPr>
            </w:pPr>
            <w:r>
              <w:rPr>
                <w:rFonts w:hint="eastAsia" w:ascii="宋体" w:hAnsi="宋体" w:cs="宋体"/>
                <w:sz w:val="24"/>
              </w:rPr>
              <w:t>通过或不通过</w:t>
            </w:r>
          </w:p>
        </w:tc>
        <w:tc>
          <w:tcPr>
            <w:tcW w:w="1556" w:type="dxa"/>
            <w:vAlign w:val="center"/>
          </w:tcPr>
          <w:p w14:paraId="548ECFD3">
            <w:pPr>
              <w:jc w:val="center"/>
              <w:rPr>
                <w:rFonts w:ascii="宋体" w:hAnsi="宋体" w:cs="宋体"/>
                <w:sz w:val="24"/>
              </w:rPr>
            </w:pPr>
            <w:r>
              <w:rPr>
                <w:rFonts w:hint="eastAsia" w:ascii="宋体" w:hAnsi="宋体" w:cs="宋体"/>
                <w:sz w:val="24"/>
              </w:rPr>
              <w:t>见报名文件</w:t>
            </w:r>
          </w:p>
          <w:p w14:paraId="3A750480">
            <w:pPr>
              <w:jc w:val="center"/>
              <w:rPr>
                <w:rFonts w:ascii="宋体" w:hAnsi="宋体" w:cs="宋体"/>
                <w:sz w:val="24"/>
              </w:rPr>
            </w:pPr>
            <w:r>
              <w:rPr>
                <w:rFonts w:hint="eastAsia" w:ascii="宋体" w:hAnsi="宋体" w:cs="宋体"/>
                <w:sz w:val="24"/>
              </w:rPr>
              <w:t>第（）页</w:t>
            </w:r>
          </w:p>
        </w:tc>
      </w:tr>
      <w:tr w14:paraId="3671C6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14:paraId="52E98FFD">
            <w:pPr>
              <w:numPr>
                <w:ilvl w:val="0"/>
                <w:numId w:val="24"/>
              </w:numPr>
              <w:autoSpaceDE w:val="0"/>
              <w:autoSpaceDN w:val="0"/>
              <w:adjustRightInd w:val="0"/>
              <w:snapToGrid w:val="0"/>
              <w:jc w:val="center"/>
              <w:rPr>
                <w:kern w:val="0"/>
                <w:sz w:val="24"/>
              </w:rPr>
            </w:pPr>
          </w:p>
        </w:tc>
        <w:tc>
          <w:tcPr>
            <w:tcW w:w="5462" w:type="dxa"/>
            <w:vAlign w:val="center"/>
          </w:tcPr>
          <w:p w14:paraId="1283AAAE">
            <w:pPr>
              <w:jc w:val="center"/>
              <w:rPr>
                <w:rFonts w:ascii="宋体" w:hAnsi="宋体" w:cs="宋体"/>
                <w:sz w:val="24"/>
              </w:rPr>
            </w:pPr>
            <w:r>
              <w:rPr>
                <w:rFonts w:hint="eastAsia" w:ascii="宋体" w:hAnsi="宋体" w:cs="宋体"/>
                <w:sz w:val="24"/>
              </w:rPr>
              <w:t>能满足用户需求的主要参数（带“★”号条款）</w:t>
            </w:r>
          </w:p>
        </w:tc>
        <w:tc>
          <w:tcPr>
            <w:tcW w:w="1609" w:type="dxa"/>
            <w:vAlign w:val="center"/>
          </w:tcPr>
          <w:p w14:paraId="158D55AE">
            <w:pPr>
              <w:jc w:val="center"/>
              <w:rPr>
                <w:rFonts w:ascii="宋体" w:hAnsi="宋体" w:cs="宋体"/>
                <w:sz w:val="24"/>
              </w:rPr>
            </w:pPr>
            <w:r>
              <w:rPr>
                <w:rFonts w:hint="eastAsia" w:ascii="宋体" w:hAnsi="宋体" w:cs="宋体"/>
                <w:sz w:val="24"/>
              </w:rPr>
              <w:t>通过或不通过</w:t>
            </w:r>
          </w:p>
        </w:tc>
        <w:tc>
          <w:tcPr>
            <w:tcW w:w="1556" w:type="dxa"/>
            <w:vAlign w:val="center"/>
          </w:tcPr>
          <w:p w14:paraId="56B5787B">
            <w:pPr>
              <w:jc w:val="center"/>
              <w:rPr>
                <w:rFonts w:ascii="宋体" w:hAnsi="宋体" w:cs="宋体"/>
                <w:sz w:val="24"/>
              </w:rPr>
            </w:pPr>
            <w:r>
              <w:rPr>
                <w:rFonts w:hint="eastAsia" w:ascii="宋体" w:hAnsi="宋体" w:cs="宋体"/>
                <w:sz w:val="24"/>
              </w:rPr>
              <w:t>见报名文件</w:t>
            </w:r>
          </w:p>
          <w:p w14:paraId="607DBAA1">
            <w:pPr>
              <w:jc w:val="center"/>
              <w:rPr>
                <w:rFonts w:ascii="宋体" w:hAnsi="宋体" w:cs="宋体"/>
                <w:sz w:val="24"/>
              </w:rPr>
            </w:pPr>
            <w:r>
              <w:rPr>
                <w:rFonts w:hint="eastAsia" w:ascii="宋体" w:hAnsi="宋体" w:cs="宋体"/>
                <w:sz w:val="24"/>
              </w:rPr>
              <w:t>第（）页</w:t>
            </w:r>
          </w:p>
        </w:tc>
      </w:tr>
      <w:tr w14:paraId="7399AF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14:paraId="2A8E4837">
            <w:pPr>
              <w:numPr>
                <w:ilvl w:val="0"/>
                <w:numId w:val="24"/>
              </w:numPr>
              <w:autoSpaceDE w:val="0"/>
              <w:autoSpaceDN w:val="0"/>
              <w:adjustRightInd w:val="0"/>
              <w:snapToGrid w:val="0"/>
              <w:jc w:val="center"/>
              <w:rPr>
                <w:kern w:val="0"/>
                <w:sz w:val="24"/>
              </w:rPr>
            </w:pPr>
          </w:p>
        </w:tc>
        <w:tc>
          <w:tcPr>
            <w:tcW w:w="5462" w:type="dxa"/>
            <w:vAlign w:val="center"/>
          </w:tcPr>
          <w:p w14:paraId="6C6882D8">
            <w:pPr>
              <w:jc w:val="center"/>
              <w:rPr>
                <w:rFonts w:ascii="宋体" w:hAnsi="宋体" w:cs="宋体"/>
                <w:sz w:val="24"/>
              </w:rPr>
            </w:pPr>
            <w:r>
              <w:rPr>
                <w:rFonts w:hint="eastAsia" w:ascii="宋体" w:hAnsi="宋体" w:cs="宋体"/>
                <w:kern w:val="0"/>
                <w:sz w:val="24"/>
              </w:rPr>
              <w:t>报名人满足遴选文件的要求</w:t>
            </w:r>
          </w:p>
        </w:tc>
        <w:tc>
          <w:tcPr>
            <w:tcW w:w="1609" w:type="dxa"/>
            <w:vAlign w:val="center"/>
          </w:tcPr>
          <w:p w14:paraId="4470D87E">
            <w:pPr>
              <w:jc w:val="center"/>
              <w:rPr>
                <w:rFonts w:ascii="宋体" w:hAnsi="宋体" w:cs="宋体"/>
                <w:sz w:val="24"/>
              </w:rPr>
            </w:pPr>
            <w:r>
              <w:rPr>
                <w:rFonts w:hint="eastAsia" w:ascii="宋体" w:hAnsi="宋体" w:cs="宋体"/>
                <w:sz w:val="24"/>
              </w:rPr>
              <w:t>通过或不通过</w:t>
            </w:r>
          </w:p>
        </w:tc>
        <w:tc>
          <w:tcPr>
            <w:tcW w:w="1556" w:type="dxa"/>
            <w:vAlign w:val="center"/>
          </w:tcPr>
          <w:p w14:paraId="068AC440">
            <w:pPr>
              <w:jc w:val="center"/>
              <w:rPr>
                <w:rFonts w:ascii="宋体" w:hAnsi="宋体" w:cs="宋体"/>
                <w:sz w:val="24"/>
              </w:rPr>
            </w:pPr>
            <w:r>
              <w:rPr>
                <w:rFonts w:hint="eastAsia" w:ascii="宋体" w:hAnsi="宋体" w:cs="宋体"/>
                <w:sz w:val="24"/>
              </w:rPr>
              <w:t>见报名文件</w:t>
            </w:r>
          </w:p>
          <w:p w14:paraId="758EFF66">
            <w:pPr>
              <w:jc w:val="center"/>
              <w:rPr>
                <w:rFonts w:ascii="宋体" w:hAnsi="宋体" w:cs="宋体"/>
                <w:sz w:val="24"/>
              </w:rPr>
            </w:pPr>
            <w:r>
              <w:rPr>
                <w:rFonts w:hint="eastAsia" w:ascii="宋体" w:hAnsi="宋体" w:cs="宋体"/>
                <w:sz w:val="24"/>
              </w:rPr>
              <w:t>第（）页</w:t>
            </w:r>
          </w:p>
        </w:tc>
      </w:tr>
      <w:tr w14:paraId="22B2DA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14:paraId="20316F1A">
            <w:pPr>
              <w:numPr>
                <w:ilvl w:val="0"/>
                <w:numId w:val="24"/>
              </w:numPr>
              <w:autoSpaceDE w:val="0"/>
              <w:autoSpaceDN w:val="0"/>
              <w:adjustRightInd w:val="0"/>
              <w:snapToGrid w:val="0"/>
              <w:jc w:val="center"/>
              <w:rPr>
                <w:kern w:val="0"/>
                <w:sz w:val="24"/>
              </w:rPr>
            </w:pPr>
          </w:p>
        </w:tc>
        <w:tc>
          <w:tcPr>
            <w:tcW w:w="5462" w:type="dxa"/>
            <w:vAlign w:val="center"/>
          </w:tcPr>
          <w:p w14:paraId="1E030156">
            <w:pPr>
              <w:jc w:val="center"/>
              <w:rPr>
                <w:rFonts w:ascii="宋体" w:hAnsi="宋体" w:cs="宋体"/>
                <w:kern w:val="0"/>
                <w:sz w:val="24"/>
              </w:rPr>
            </w:pPr>
            <w:r>
              <w:rPr>
                <w:rFonts w:hint="eastAsia" w:ascii="宋体" w:hAnsi="宋体" w:cs="宋体"/>
                <w:kern w:val="0"/>
                <w:sz w:val="24"/>
              </w:rPr>
              <w:t>未出现恶意竞争低于成本价的情形</w:t>
            </w:r>
          </w:p>
        </w:tc>
        <w:tc>
          <w:tcPr>
            <w:tcW w:w="1609" w:type="dxa"/>
            <w:vAlign w:val="center"/>
          </w:tcPr>
          <w:p w14:paraId="2D2A2A89">
            <w:pPr>
              <w:jc w:val="center"/>
              <w:rPr>
                <w:rFonts w:ascii="宋体" w:hAnsi="宋体" w:cs="宋体"/>
                <w:sz w:val="24"/>
              </w:rPr>
            </w:pPr>
            <w:r>
              <w:rPr>
                <w:rFonts w:hint="eastAsia" w:ascii="宋体" w:hAnsi="宋体" w:cs="宋体"/>
                <w:sz w:val="24"/>
              </w:rPr>
              <w:t>通过或不通过</w:t>
            </w:r>
          </w:p>
        </w:tc>
        <w:tc>
          <w:tcPr>
            <w:tcW w:w="1556" w:type="dxa"/>
            <w:vAlign w:val="center"/>
          </w:tcPr>
          <w:p w14:paraId="1BF406C8">
            <w:pPr>
              <w:jc w:val="center"/>
              <w:rPr>
                <w:rFonts w:ascii="宋体" w:hAnsi="宋体" w:cs="宋体"/>
                <w:sz w:val="24"/>
              </w:rPr>
            </w:pPr>
            <w:r>
              <w:rPr>
                <w:rFonts w:hint="eastAsia" w:ascii="宋体" w:hAnsi="宋体" w:cs="宋体"/>
                <w:sz w:val="24"/>
              </w:rPr>
              <w:t>见报名文件</w:t>
            </w:r>
          </w:p>
          <w:p w14:paraId="19F2B4B8">
            <w:pPr>
              <w:jc w:val="center"/>
              <w:rPr>
                <w:rFonts w:ascii="宋体" w:hAnsi="宋体" w:cs="宋体"/>
                <w:sz w:val="24"/>
              </w:rPr>
            </w:pPr>
            <w:r>
              <w:rPr>
                <w:rFonts w:hint="eastAsia" w:ascii="宋体" w:hAnsi="宋体" w:cs="宋体"/>
                <w:sz w:val="24"/>
              </w:rPr>
              <w:t>第（）页</w:t>
            </w:r>
          </w:p>
        </w:tc>
      </w:tr>
      <w:tr w14:paraId="5D15E2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14:paraId="783696EF">
            <w:pPr>
              <w:numPr>
                <w:ilvl w:val="0"/>
                <w:numId w:val="24"/>
              </w:numPr>
              <w:autoSpaceDE w:val="0"/>
              <w:autoSpaceDN w:val="0"/>
              <w:adjustRightInd w:val="0"/>
              <w:snapToGrid w:val="0"/>
              <w:jc w:val="center"/>
              <w:rPr>
                <w:kern w:val="0"/>
                <w:sz w:val="24"/>
              </w:rPr>
            </w:pPr>
          </w:p>
        </w:tc>
        <w:tc>
          <w:tcPr>
            <w:tcW w:w="5462" w:type="dxa"/>
            <w:vAlign w:val="center"/>
          </w:tcPr>
          <w:p w14:paraId="5066B7CC">
            <w:pPr>
              <w:jc w:val="center"/>
              <w:rPr>
                <w:rFonts w:ascii="宋体" w:hAnsi="宋体" w:cs="宋体"/>
                <w:kern w:val="0"/>
                <w:sz w:val="24"/>
              </w:rPr>
            </w:pPr>
            <w:r>
              <w:rPr>
                <w:rFonts w:hint="eastAsia" w:ascii="宋体" w:hAnsi="宋体" w:cs="宋体"/>
                <w:sz w:val="24"/>
              </w:rPr>
              <w:t>无遴选文件中规定的被视为无效报名的其它条款的</w:t>
            </w:r>
          </w:p>
        </w:tc>
        <w:tc>
          <w:tcPr>
            <w:tcW w:w="1609" w:type="dxa"/>
            <w:vAlign w:val="center"/>
          </w:tcPr>
          <w:p w14:paraId="72A65591">
            <w:pPr>
              <w:jc w:val="center"/>
              <w:rPr>
                <w:rFonts w:ascii="宋体" w:hAnsi="宋体" w:cs="宋体"/>
                <w:sz w:val="24"/>
              </w:rPr>
            </w:pPr>
            <w:r>
              <w:rPr>
                <w:rFonts w:hint="eastAsia" w:ascii="宋体" w:hAnsi="宋体" w:cs="宋体"/>
                <w:sz w:val="24"/>
              </w:rPr>
              <w:t>通过或不通过</w:t>
            </w:r>
          </w:p>
        </w:tc>
        <w:tc>
          <w:tcPr>
            <w:tcW w:w="1556" w:type="dxa"/>
            <w:vAlign w:val="center"/>
          </w:tcPr>
          <w:p w14:paraId="19631DE8">
            <w:pPr>
              <w:jc w:val="center"/>
              <w:rPr>
                <w:rFonts w:ascii="宋体" w:hAnsi="宋体" w:cs="宋体"/>
                <w:sz w:val="24"/>
              </w:rPr>
            </w:pPr>
            <w:r>
              <w:rPr>
                <w:rFonts w:hint="eastAsia" w:ascii="宋体" w:hAnsi="宋体" w:cs="宋体"/>
                <w:sz w:val="24"/>
              </w:rPr>
              <w:t>见报名文件</w:t>
            </w:r>
          </w:p>
          <w:p w14:paraId="154F2F6D">
            <w:pPr>
              <w:jc w:val="center"/>
              <w:rPr>
                <w:rFonts w:ascii="宋体" w:hAnsi="宋体" w:cs="宋体"/>
                <w:sz w:val="24"/>
              </w:rPr>
            </w:pPr>
            <w:r>
              <w:rPr>
                <w:rFonts w:hint="eastAsia" w:ascii="宋体" w:hAnsi="宋体" w:cs="宋体"/>
                <w:sz w:val="24"/>
              </w:rPr>
              <w:t>第（）页</w:t>
            </w:r>
          </w:p>
        </w:tc>
      </w:tr>
      <w:tr w14:paraId="606D00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14:paraId="58B2E6E4">
            <w:pPr>
              <w:numPr>
                <w:ilvl w:val="0"/>
                <w:numId w:val="24"/>
              </w:numPr>
              <w:autoSpaceDE w:val="0"/>
              <w:autoSpaceDN w:val="0"/>
              <w:adjustRightInd w:val="0"/>
              <w:snapToGrid w:val="0"/>
              <w:jc w:val="center"/>
              <w:rPr>
                <w:kern w:val="0"/>
                <w:sz w:val="24"/>
              </w:rPr>
            </w:pPr>
          </w:p>
        </w:tc>
        <w:tc>
          <w:tcPr>
            <w:tcW w:w="5462" w:type="dxa"/>
            <w:vAlign w:val="center"/>
          </w:tcPr>
          <w:p w14:paraId="7DF4869D">
            <w:pPr>
              <w:jc w:val="center"/>
              <w:rPr>
                <w:rFonts w:ascii="宋体" w:hAnsi="宋体" w:cs="宋体"/>
                <w:kern w:val="0"/>
                <w:sz w:val="24"/>
              </w:rPr>
            </w:pPr>
            <w:r>
              <w:rPr>
                <w:rFonts w:hint="eastAsia" w:ascii="宋体" w:hAnsi="宋体" w:cs="宋体"/>
                <w:sz w:val="24"/>
              </w:rPr>
              <w:t>未出现法律、法规、规章规定属于报名无效的其他情形</w:t>
            </w:r>
          </w:p>
        </w:tc>
        <w:tc>
          <w:tcPr>
            <w:tcW w:w="1609" w:type="dxa"/>
            <w:vAlign w:val="center"/>
          </w:tcPr>
          <w:p w14:paraId="497B497E">
            <w:pPr>
              <w:jc w:val="center"/>
              <w:rPr>
                <w:rFonts w:ascii="宋体" w:hAnsi="宋体" w:cs="宋体"/>
                <w:sz w:val="24"/>
              </w:rPr>
            </w:pPr>
            <w:r>
              <w:rPr>
                <w:rFonts w:hint="eastAsia" w:ascii="宋体" w:hAnsi="宋体" w:cs="宋体"/>
                <w:sz w:val="24"/>
              </w:rPr>
              <w:t>通过或不通过</w:t>
            </w:r>
          </w:p>
        </w:tc>
        <w:tc>
          <w:tcPr>
            <w:tcW w:w="1556" w:type="dxa"/>
            <w:vAlign w:val="center"/>
          </w:tcPr>
          <w:p w14:paraId="713FC84E">
            <w:pPr>
              <w:jc w:val="center"/>
              <w:rPr>
                <w:rFonts w:ascii="宋体" w:hAnsi="宋体" w:cs="宋体"/>
                <w:sz w:val="24"/>
              </w:rPr>
            </w:pPr>
          </w:p>
        </w:tc>
      </w:tr>
    </w:tbl>
    <w:p w14:paraId="34214B43">
      <w:pPr>
        <w:autoSpaceDE w:val="0"/>
        <w:autoSpaceDN w:val="0"/>
        <w:adjustRightInd w:val="0"/>
        <w:spacing w:line="360" w:lineRule="auto"/>
        <w:ind w:firstLine="420" w:firstLineChars="200"/>
        <w:jc w:val="left"/>
        <w:rPr>
          <w:szCs w:val="21"/>
        </w:rPr>
      </w:pPr>
      <w:r>
        <w:rPr>
          <w:szCs w:val="21"/>
        </w:rPr>
        <w:t>备注：</w:t>
      </w:r>
    </w:p>
    <w:p w14:paraId="184DFF2A">
      <w:pPr>
        <w:autoSpaceDE w:val="0"/>
        <w:autoSpaceDN w:val="0"/>
        <w:adjustRightInd w:val="0"/>
        <w:spacing w:line="360" w:lineRule="auto"/>
        <w:ind w:firstLine="420" w:firstLineChars="200"/>
        <w:jc w:val="left"/>
        <w:rPr>
          <w:szCs w:val="21"/>
        </w:rPr>
      </w:pPr>
      <w:r>
        <w:rPr>
          <w:szCs w:val="21"/>
        </w:rPr>
        <w:t>1、以上材料将作为报名人合格性和有效性审核的重要内容之一，报名人必须严格按照其内容及序列要求在报名文件中对应如实提供，对缺漏和不符合项将会直接导致无效报名。</w:t>
      </w:r>
    </w:p>
    <w:p w14:paraId="75F2AF39">
      <w:pPr>
        <w:autoSpaceDE w:val="0"/>
        <w:autoSpaceDN w:val="0"/>
        <w:adjustRightInd w:val="0"/>
        <w:spacing w:line="360" w:lineRule="auto"/>
        <w:ind w:firstLine="420" w:firstLineChars="200"/>
        <w:jc w:val="left"/>
        <w:rPr>
          <w:kern w:val="0"/>
          <w:szCs w:val="21"/>
        </w:rPr>
      </w:pPr>
      <w:r>
        <w:rPr>
          <w:kern w:val="0"/>
          <w:szCs w:val="21"/>
        </w:rPr>
        <w:t>2、报名人须在“自查结论”栏填写通过或不通过，在“证明资料”栏填写页码。</w:t>
      </w:r>
    </w:p>
    <w:p w14:paraId="7ED42F24">
      <w:pPr>
        <w:autoSpaceDE w:val="0"/>
        <w:autoSpaceDN w:val="0"/>
        <w:adjustRightInd w:val="0"/>
        <w:jc w:val="center"/>
        <w:outlineLvl w:val="1"/>
        <w:rPr>
          <w:rFonts w:ascii="宋体" w:hAnsi="宋体" w:cs="宋体"/>
          <w:b/>
          <w:sz w:val="30"/>
          <w:szCs w:val="30"/>
        </w:rPr>
      </w:pPr>
      <w:r>
        <w:rPr>
          <w:rFonts w:hint="eastAsia" w:ascii="宋体" w:hAnsi="宋体" w:cs="宋体"/>
          <w:b/>
          <w:sz w:val="30"/>
          <w:szCs w:val="30"/>
        </w:rPr>
        <w:br w:type="page"/>
      </w:r>
      <w:bookmarkStart w:id="65" w:name="_Toc15784"/>
      <w:r>
        <w:rPr>
          <w:rFonts w:hint="eastAsia" w:ascii="宋体" w:hAnsi="宋体" w:cs="宋体"/>
          <w:b/>
          <w:sz w:val="30"/>
          <w:szCs w:val="30"/>
        </w:rPr>
        <w:t>商务评审自查表</w:t>
      </w:r>
      <w:bookmarkEnd w:id="65"/>
    </w:p>
    <w:tbl>
      <w:tblPr>
        <w:tblStyle w:val="33"/>
        <w:tblW w:w="986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2710"/>
        <w:gridCol w:w="4092"/>
        <w:gridCol w:w="2286"/>
      </w:tblGrid>
      <w:tr w14:paraId="64FE41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vAlign w:val="center"/>
          </w:tcPr>
          <w:p w14:paraId="75689371">
            <w:pPr>
              <w:rPr>
                <w:rFonts w:ascii="宋体" w:hAnsi="宋体" w:cs="宋体"/>
                <w:b/>
                <w:sz w:val="24"/>
              </w:rPr>
            </w:pPr>
            <w:r>
              <w:rPr>
                <w:rFonts w:hint="eastAsia" w:ascii="宋体" w:hAnsi="宋体" w:cs="宋体"/>
                <w:b/>
                <w:sz w:val="24"/>
              </w:rPr>
              <w:t>序号</w:t>
            </w:r>
          </w:p>
        </w:tc>
        <w:tc>
          <w:tcPr>
            <w:tcW w:w="2710" w:type="dxa"/>
            <w:vAlign w:val="center"/>
          </w:tcPr>
          <w:p w14:paraId="5037FF11">
            <w:pPr>
              <w:jc w:val="center"/>
              <w:rPr>
                <w:rFonts w:ascii="宋体" w:hAnsi="宋体" w:cs="宋体"/>
                <w:b/>
                <w:sz w:val="24"/>
              </w:rPr>
            </w:pPr>
            <w:r>
              <w:rPr>
                <w:rFonts w:hint="eastAsia" w:ascii="宋体" w:hAnsi="宋体" w:cs="宋体"/>
                <w:b/>
                <w:sz w:val="24"/>
              </w:rPr>
              <w:t>评审分项</w:t>
            </w:r>
          </w:p>
        </w:tc>
        <w:tc>
          <w:tcPr>
            <w:tcW w:w="4092" w:type="dxa"/>
            <w:vAlign w:val="center"/>
          </w:tcPr>
          <w:p w14:paraId="7381924D">
            <w:pPr>
              <w:jc w:val="center"/>
              <w:rPr>
                <w:rFonts w:ascii="宋体" w:hAnsi="宋体" w:cs="宋体"/>
                <w:b/>
                <w:sz w:val="24"/>
              </w:rPr>
            </w:pPr>
            <w:r>
              <w:rPr>
                <w:rFonts w:hint="eastAsia" w:ascii="宋体" w:hAnsi="宋体" w:cs="宋体"/>
                <w:b/>
                <w:sz w:val="24"/>
              </w:rPr>
              <w:t>内容</w:t>
            </w:r>
          </w:p>
        </w:tc>
        <w:tc>
          <w:tcPr>
            <w:tcW w:w="2286" w:type="dxa"/>
            <w:vAlign w:val="center"/>
          </w:tcPr>
          <w:p w14:paraId="0F23388D">
            <w:pPr>
              <w:jc w:val="center"/>
              <w:rPr>
                <w:rFonts w:ascii="宋体" w:hAnsi="宋体" w:cs="宋体"/>
                <w:b/>
                <w:sz w:val="24"/>
              </w:rPr>
            </w:pPr>
            <w:r>
              <w:rPr>
                <w:rFonts w:hint="eastAsia" w:ascii="宋体" w:hAnsi="宋体" w:cs="宋体"/>
                <w:b/>
                <w:sz w:val="24"/>
              </w:rPr>
              <w:t>证明文件（如有）</w:t>
            </w:r>
          </w:p>
        </w:tc>
      </w:tr>
      <w:tr w14:paraId="7251E9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14:paraId="23D8EB34">
            <w:pPr>
              <w:numPr>
                <w:ilvl w:val="0"/>
                <w:numId w:val="25"/>
              </w:numPr>
              <w:autoSpaceDE w:val="0"/>
              <w:autoSpaceDN w:val="0"/>
              <w:adjustRightInd w:val="0"/>
              <w:snapToGrid w:val="0"/>
              <w:jc w:val="center"/>
              <w:rPr>
                <w:kern w:val="0"/>
                <w:sz w:val="24"/>
              </w:rPr>
            </w:pPr>
          </w:p>
        </w:tc>
        <w:tc>
          <w:tcPr>
            <w:tcW w:w="2710" w:type="dxa"/>
            <w:vAlign w:val="center"/>
          </w:tcPr>
          <w:p w14:paraId="2337F38F">
            <w:pPr>
              <w:spacing w:line="400" w:lineRule="exact"/>
              <w:ind w:firstLine="480" w:firstLineChars="200"/>
              <w:jc w:val="center"/>
              <w:rPr>
                <w:rFonts w:ascii="宋体" w:hAnsi="宋体" w:cs="宋体"/>
                <w:bCs/>
                <w:sz w:val="24"/>
              </w:rPr>
            </w:pPr>
          </w:p>
        </w:tc>
        <w:tc>
          <w:tcPr>
            <w:tcW w:w="4092" w:type="dxa"/>
            <w:vAlign w:val="center"/>
          </w:tcPr>
          <w:p w14:paraId="37CF82CF">
            <w:pPr>
              <w:spacing w:line="400" w:lineRule="exact"/>
              <w:ind w:firstLine="480" w:firstLineChars="200"/>
              <w:rPr>
                <w:rFonts w:ascii="宋体" w:hAnsi="宋体" w:cs="宋体"/>
                <w:bCs/>
                <w:sz w:val="24"/>
              </w:rPr>
            </w:pPr>
          </w:p>
        </w:tc>
        <w:tc>
          <w:tcPr>
            <w:tcW w:w="2286" w:type="dxa"/>
            <w:vAlign w:val="center"/>
          </w:tcPr>
          <w:p w14:paraId="3034216C">
            <w:pPr>
              <w:rPr>
                <w:rFonts w:ascii="宋体" w:hAnsi="宋体" w:cs="宋体"/>
                <w:sz w:val="24"/>
              </w:rPr>
            </w:pPr>
            <w:r>
              <w:rPr>
                <w:rFonts w:hint="eastAsia" w:ascii="宋体" w:hAnsi="宋体" w:cs="宋体"/>
                <w:sz w:val="24"/>
              </w:rPr>
              <w:t>见报名文件（  ）页</w:t>
            </w:r>
          </w:p>
        </w:tc>
      </w:tr>
      <w:tr w14:paraId="304939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14:paraId="347D0DCB">
            <w:pPr>
              <w:numPr>
                <w:ilvl w:val="0"/>
                <w:numId w:val="25"/>
              </w:numPr>
              <w:autoSpaceDE w:val="0"/>
              <w:autoSpaceDN w:val="0"/>
              <w:adjustRightInd w:val="0"/>
              <w:snapToGrid w:val="0"/>
              <w:jc w:val="center"/>
              <w:rPr>
                <w:kern w:val="0"/>
                <w:sz w:val="24"/>
              </w:rPr>
            </w:pPr>
          </w:p>
        </w:tc>
        <w:tc>
          <w:tcPr>
            <w:tcW w:w="2710" w:type="dxa"/>
            <w:vAlign w:val="center"/>
          </w:tcPr>
          <w:p w14:paraId="40753AA0">
            <w:pPr>
              <w:spacing w:line="400" w:lineRule="exact"/>
              <w:ind w:firstLine="480" w:firstLineChars="200"/>
              <w:jc w:val="center"/>
              <w:rPr>
                <w:rFonts w:ascii="宋体" w:hAnsi="宋体" w:cs="宋体"/>
                <w:sz w:val="24"/>
              </w:rPr>
            </w:pPr>
          </w:p>
        </w:tc>
        <w:tc>
          <w:tcPr>
            <w:tcW w:w="4092" w:type="dxa"/>
            <w:vAlign w:val="center"/>
          </w:tcPr>
          <w:p w14:paraId="00860A1C">
            <w:pPr>
              <w:spacing w:line="400" w:lineRule="exact"/>
              <w:ind w:firstLine="480" w:firstLineChars="200"/>
              <w:rPr>
                <w:rFonts w:ascii="宋体" w:hAnsi="宋体" w:cs="宋体"/>
                <w:bCs/>
                <w:sz w:val="24"/>
              </w:rPr>
            </w:pPr>
          </w:p>
        </w:tc>
        <w:tc>
          <w:tcPr>
            <w:tcW w:w="2286" w:type="dxa"/>
            <w:vAlign w:val="center"/>
          </w:tcPr>
          <w:p w14:paraId="61B32CB0">
            <w:pPr>
              <w:rPr>
                <w:rFonts w:ascii="宋体" w:hAnsi="宋体" w:cs="宋体"/>
                <w:sz w:val="24"/>
              </w:rPr>
            </w:pPr>
            <w:r>
              <w:rPr>
                <w:rFonts w:hint="eastAsia" w:ascii="宋体" w:hAnsi="宋体" w:cs="宋体"/>
                <w:sz w:val="24"/>
              </w:rPr>
              <w:t>见报名文件（  ）页</w:t>
            </w:r>
          </w:p>
        </w:tc>
      </w:tr>
      <w:tr w14:paraId="0CC863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14:paraId="73A1B662">
            <w:pPr>
              <w:numPr>
                <w:ilvl w:val="0"/>
                <w:numId w:val="25"/>
              </w:numPr>
              <w:autoSpaceDE w:val="0"/>
              <w:autoSpaceDN w:val="0"/>
              <w:adjustRightInd w:val="0"/>
              <w:snapToGrid w:val="0"/>
              <w:jc w:val="center"/>
              <w:rPr>
                <w:kern w:val="0"/>
                <w:sz w:val="24"/>
              </w:rPr>
            </w:pPr>
          </w:p>
        </w:tc>
        <w:tc>
          <w:tcPr>
            <w:tcW w:w="2710" w:type="dxa"/>
            <w:vAlign w:val="center"/>
          </w:tcPr>
          <w:p w14:paraId="75A9D24E">
            <w:pPr>
              <w:spacing w:line="400" w:lineRule="exact"/>
              <w:ind w:firstLine="480" w:firstLineChars="200"/>
              <w:jc w:val="center"/>
              <w:rPr>
                <w:rFonts w:ascii="宋体" w:hAnsi="宋体" w:cs="宋体"/>
                <w:sz w:val="24"/>
              </w:rPr>
            </w:pPr>
          </w:p>
        </w:tc>
        <w:tc>
          <w:tcPr>
            <w:tcW w:w="4092" w:type="dxa"/>
            <w:vAlign w:val="center"/>
          </w:tcPr>
          <w:p w14:paraId="2DC51A7E">
            <w:pPr>
              <w:spacing w:line="400" w:lineRule="exact"/>
              <w:ind w:firstLine="480" w:firstLineChars="200"/>
              <w:rPr>
                <w:rFonts w:ascii="宋体" w:hAnsi="宋体" w:cs="宋体"/>
                <w:bCs/>
                <w:sz w:val="24"/>
              </w:rPr>
            </w:pPr>
          </w:p>
        </w:tc>
        <w:tc>
          <w:tcPr>
            <w:tcW w:w="2286" w:type="dxa"/>
            <w:vAlign w:val="center"/>
          </w:tcPr>
          <w:p w14:paraId="68F22077">
            <w:pPr>
              <w:rPr>
                <w:rFonts w:ascii="宋体" w:hAnsi="宋体" w:cs="宋体"/>
                <w:sz w:val="24"/>
              </w:rPr>
            </w:pPr>
            <w:r>
              <w:rPr>
                <w:rFonts w:hint="eastAsia" w:ascii="宋体" w:hAnsi="宋体" w:cs="宋体"/>
                <w:sz w:val="24"/>
              </w:rPr>
              <w:t>见报名文件（  ）页</w:t>
            </w:r>
          </w:p>
        </w:tc>
      </w:tr>
      <w:tr w14:paraId="1E0545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14:paraId="36E99377">
            <w:pPr>
              <w:numPr>
                <w:ilvl w:val="0"/>
                <w:numId w:val="25"/>
              </w:numPr>
              <w:autoSpaceDE w:val="0"/>
              <w:autoSpaceDN w:val="0"/>
              <w:adjustRightInd w:val="0"/>
              <w:snapToGrid w:val="0"/>
              <w:jc w:val="center"/>
              <w:rPr>
                <w:kern w:val="0"/>
                <w:sz w:val="24"/>
              </w:rPr>
            </w:pPr>
          </w:p>
        </w:tc>
        <w:tc>
          <w:tcPr>
            <w:tcW w:w="2710" w:type="dxa"/>
            <w:vAlign w:val="center"/>
          </w:tcPr>
          <w:p w14:paraId="0563EC85">
            <w:pPr>
              <w:spacing w:line="400" w:lineRule="exact"/>
              <w:ind w:firstLine="480" w:firstLineChars="200"/>
              <w:jc w:val="center"/>
              <w:rPr>
                <w:rFonts w:ascii="宋体" w:hAnsi="宋体" w:cs="宋体"/>
                <w:bCs/>
                <w:sz w:val="24"/>
              </w:rPr>
            </w:pPr>
          </w:p>
        </w:tc>
        <w:tc>
          <w:tcPr>
            <w:tcW w:w="4092" w:type="dxa"/>
            <w:vAlign w:val="center"/>
          </w:tcPr>
          <w:p w14:paraId="45E45E65">
            <w:pPr>
              <w:spacing w:line="400" w:lineRule="exact"/>
              <w:ind w:firstLine="480" w:firstLineChars="200"/>
              <w:rPr>
                <w:rFonts w:ascii="宋体" w:hAnsi="宋体" w:cs="宋体"/>
                <w:sz w:val="24"/>
              </w:rPr>
            </w:pPr>
          </w:p>
        </w:tc>
        <w:tc>
          <w:tcPr>
            <w:tcW w:w="2286" w:type="dxa"/>
            <w:vAlign w:val="center"/>
          </w:tcPr>
          <w:p w14:paraId="0CE31563">
            <w:pPr>
              <w:rPr>
                <w:rFonts w:ascii="宋体" w:hAnsi="宋体" w:cs="宋体"/>
                <w:sz w:val="24"/>
              </w:rPr>
            </w:pPr>
            <w:r>
              <w:rPr>
                <w:rFonts w:hint="eastAsia" w:ascii="宋体" w:hAnsi="宋体" w:cs="宋体"/>
                <w:sz w:val="24"/>
              </w:rPr>
              <w:t>见报名文件（  ）页</w:t>
            </w:r>
          </w:p>
        </w:tc>
      </w:tr>
      <w:tr w14:paraId="378FFE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14:paraId="56EC0D4C">
            <w:pPr>
              <w:numPr>
                <w:ilvl w:val="0"/>
                <w:numId w:val="25"/>
              </w:numPr>
              <w:autoSpaceDE w:val="0"/>
              <w:autoSpaceDN w:val="0"/>
              <w:adjustRightInd w:val="0"/>
              <w:snapToGrid w:val="0"/>
              <w:jc w:val="center"/>
              <w:rPr>
                <w:kern w:val="0"/>
                <w:sz w:val="24"/>
              </w:rPr>
            </w:pPr>
          </w:p>
        </w:tc>
        <w:tc>
          <w:tcPr>
            <w:tcW w:w="2710" w:type="dxa"/>
            <w:vAlign w:val="center"/>
          </w:tcPr>
          <w:p w14:paraId="45473E11">
            <w:pPr>
              <w:spacing w:line="400" w:lineRule="exact"/>
              <w:ind w:firstLine="480" w:firstLineChars="200"/>
              <w:jc w:val="center"/>
              <w:rPr>
                <w:rFonts w:ascii="宋体" w:hAnsi="宋体" w:cs="宋体"/>
                <w:bCs/>
                <w:sz w:val="24"/>
              </w:rPr>
            </w:pPr>
          </w:p>
        </w:tc>
        <w:tc>
          <w:tcPr>
            <w:tcW w:w="4092" w:type="dxa"/>
            <w:vAlign w:val="center"/>
          </w:tcPr>
          <w:p w14:paraId="0E4BAD5F">
            <w:pPr>
              <w:spacing w:line="400" w:lineRule="exact"/>
              <w:ind w:firstLine="480" w:firstLineChars="200"/>
              <w:rPr>
                <w:rFonts w:ascii="宋体" w:hAnsi="宋体" w:cs="宋体"/>
                <w:sz w:val="24"/>
              </w:rPr>
            </w:pPr>
          </w:p>
        </w:tc>
        <w:tc>
          <w:tcPr>
            <w:tcW w:w="2286" w:type="dxa"/>
            <w:vAlign w:val="center"/>
          </w:tcPr>
          <w:p w14:paraId="421C870B">
            <w:pPr>
              <w:rPr>
                <w:rFonts w:ascii="宋体" w:hAnsi="宋体" w:cs="宋体"/>
                <w:sz w:val="24"/>
              </w:rPr>
            </w:pPr>
            <w:r>
              <w:rPr>
                <w:rFonts w:hint="eastAsia" w:ascii="宋体" w:hAnsi="宋体" w:cs="宋体"/>
                <w:sz w:val="24"/>
              </w:rPr>
              <w:t>见报名文件（  ）页</w:t>
            </w:r>
          </w:p>
        </w:tc>
      </w:tr>
      <w:tr w14:paraId="5741B4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14:paraId="4B906A68">
            <w:pPr>
              <w:numPr>
                <w:ilvl w:val="0"/>
                <w:numId w:val="25"/>
              </w:numPr>
              <w:autoSpaceDE w:val="0"/>
              <w:autoSpaceDN w:val="0"/>
              <w:adjustRightInd w:val="0"/>
              <w:snapToGrid w:val="0"/>
              <w:jc w:val="center"/>
              <w:rPr>
                <w:kern w:val="0"/>
                <w:sz w:val="24"/>
              </w:rPr>
            </w:pPr>
          </w:p>
        </w:tc>
        <w:tc>
          <w:tcPr>
            <w:tcW w:w="2710" w:type="dxa"/>
            <w:vAlign w:val="center"/>
          </w:tcPr>
          <w:p w14:paraId="19E99CF8">
            <w:pPr>
              <w:ind w:firstLine="480" w:firstLineChars="200"/>
              <w:jc w:val="center"/>
              <w:rPr>
                <w:rFonts w:ascii="宋体" w:hAnsi="宋体" w:cs="宋体"/>
                <w:sz w:val="24"/>
              </w:rPr>
            </w:pPr>
          </w:p>
        </w:tc>
        <w:tc>
          <w:tcPr>
            <w:tcW w:w="4092" w:type="dxa"/>
            <w:vAlign w:val="center"/>
          </w:tcPr>
          <w:p w14:paraId="37D6B7CC">
            <w:pPr>
              <w:ind w:firstLine="480" w:firstLineChars="200"/>
              <w:jc w:val="center"/>
              <w:rPr>
                <w:rFonts w:ascii="宋体" w:hAnsi="宋体" w:cs="宋体"/>
                <w:sz w:val="24"/>
              </w:rPr>
            </w:pPr>
          </w:p>
        </w:tc>
        <w:tc>
          <w:tcPr>
            <w:tcW w:w="2286" w:type="dxa"/>
            <w:vAlign w:val="center"/>
          </w:tcPr>
          <w:p w14:paraId="6D353F25">
            <w:pPr>
              <w:ind w:firstLine="480" w:firstLineChars="200"/>
              <w:rPr>
                <w:rFonts w:ascii="宋体" w:hAnsi="宋体" w:cs="宋体"/>
                <w:sz w:val="24"/>
              </w:rPr>
            </w:pPr>
          </w:p>
        </w:tc>
      </w:tr>
    </w:tbl>
    <w:p w14:paraId="1C97B482">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注：报名人应根据《商务评审表》的各项内容填写此表。</w:t>
      </w:r>
    </w:p>
    <w:p w14:paraId="07BAEF07">
      <w:pPr>
        <w:adjustRightInd w:val="0"/>
        <w:snapToGrid w:val="0"/>
        <w:ind w:firstLine="420" w:firstLineChars="200"/>
        <w:rPr>
          <w:rFonts w:ascii="宋体" w:hAnsi="宋体" w:cs="宋体"/>
          <w:szCs w:val="21"/>
          <w:lang w:val="en-GB"/>
        </w:rPr>
      </w:pPr>
    </w:p>
    <w:p w14:paraId="4B31D197">
      <w:pPr>
        <w:adjustRightInd w:val="0"/>
        <w:snapToGrid w:val="0"/>
        <w:ind w:firstLine="420" w:firstLineChars="200"/>
        <w:rPr>
          <w:rFonts w:ascii="宋体" w:hAnsi="宋体" w:cs="宋体"/>
          <w:szCs w:val="21"/>
          <w:lang w:val="en-GB"/>
        </w:rPr>
      </w:pPr>
    </w:p>
    <w:p w14:paraId="5503DB04">
      <w:pPr>
        <w:adjustRightInd w:val="0"/>
        <w:snapToGrid w:val="0"/>
        <w:ind w:firstLine="420" w:firstLineChars="200"/>
        <w:rPr>
          <w:rFonts w:ascii="宋体" w:hAnsi="宋体" w:cs="宋体"/>
          <w:szCs w:val="21"/>
        </w:rPr>
      </w:pPr>
    </w:p>
    <w:p w14:paraId="0E89D9BB">
      <w:pPr>
        <w:rPr>
          <w:rFonts w:ascii="宋体" w:hAnsi="宋体" w:cs="宋体"/>
          <w:b/>
          <w:sz w:val="30"/>
          <w:szCs w:val="30"/>
        </w:rPr>
      </w:pPr>
      <w:r>
        <w:rPr>
          <w:rFonts w:hint="eastAsia" w:ascii="宋体" w:hAnsi="宋体" w:cs="宋体"/>
          <w:b/>
          <w:sz w:val="30"/>
          <w:szCs w:val="30"/>
        </w:rPr>
        <w:br w:type="page"/>
      </w:r>
    </w:p>
    <w:p w14:paraId="074FB197">
      <w:pPr>
        <w:autoSpaceDE w:val="0"/>
        <w:autoSpaceDN w:val="0"/>
        <w:adjustRightInd w:val="0"/>
        <w:jc w:val="center"/>
        <w:outlineLvl w:val="1"/>
        <w:rPr>
          <w:rFonts w:ascii="宋体" w:hAnsi="宋体" w:cs="宋体"/>
          <w:b/>
          <w:sz w:val="30"/>
          <w:szCs w:val="30"/>
        </w:rPr>
      </w:pPr>
      <w:bookmarkStart w:id="66" w:name="_Toc17525"/>
      <w:r>
        <w:rPr>
          <w:rFonts w:hint="eastAsia" w:ascii="宋体" w:hAnsi="宋体" w:cs="宋体"/>
          <w:b/>
          <w:sz w:val="30"/>
          <w:szCs w:val="30"/>
        </w:rPr>
        <w:t>服务评审自查表</w:t>
      </w:r>
      <w:bookmarkEnd w:id="66"/>
    </w:p>
    <w:tbl>
      <w:tblPr>
        <w:tblStyle w:val="33"/>
        <w:tblW w:w="100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1"/>
        <w:gridCol w:w="2692"/>
        <w:gridCol w:w="4067"/>
        <w:gridCol w:w="2506"/>
      </w:tblGrid>
      <w:tr w14:paraId="08C568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1" w:hRule="atLeast"/>
          <w:jc w:val="center"/>
        </w:trPr>
        <w:tc>
          <w:tcPr>
            <w:tcW w:w="831" w:type="dxa"/>
            <w:vAlign w:val="center"/>
          </w:tcPr>
          <w:p w14:paraId="641E0CFA">
            <w:pPr>
              <w:jc w:val="center"/>
              <w:rPr>
                <w:rFonts w:ascii="宋体" w:hAnsi="宋体" w:cs="宋体"/>
                <w:b/>
                <w:sz w:val="24"/>
              </w:rPr>
            </w:pPr>
            <w:r>
              <w:rPr>
                <w:rFonts w:hint="eastAsia" w:ascii="宋体" w:hAnsi="宋体" w:cs="宋体"/>
                <w:b/>
                <w:sz w:val="24"/>
              </w:rPr>
              <w:t>序号</w:t>
            </w:r>
          </w:p>
        </w:tc>
        <w:tc>
          <w:tcPr>
            <w:tcW w:w="2692" w:type="dxa"/>
            <w:vAlign w:val="center"/>
          </w:tcPr>
          <w:p w14:paraId="6164F409">
            <w:pPr>
              <w:jc w:val="center"/>
              <w:rPr>
                <w:rFonts w:ascii="宋体" w:hAnsi="宋体" w:cs="宋体"/>
                <w:b/>
                <w:sz w:val="24"/>
              </w:rPr>
            </w:pPr>
            <w:r>
              <w:rPr>
                <w:rFonts w:hint="eastAsia" w:ascii="宋体" w:hAnsi="宋体" w:cs="宋体"/>
                <w:b/>
                <w:sz w:val="24"/>
              </w:rPr>
              <w:t>评审分项</w:t>
            </w:r>
          </w:p>
        </w:tc>
        <w:tc>
          <w:tcPr>
            <w:tcW w:w="4067" w:type="dxa"/>
            <w:vAlign w:val="center"/>
          </w:tcPr>
          <w:p w14:paraId="52C1879F">
            <w:pPr>
              <w:jc w:val="center"/>
              <w:rPr>
                <w:rFonts w:ascii="宋体" w:hAnsi="宋体" w:cs="宋体"/>
                <w:b/>
                <w:sz w:val="24"/>
              </w:rPr>
            </w:pPr>
            <w:r>
              <w:rPr>
                <w:rFonts w:hint="eastAsia" w:ascii="宋体" w:hAnsi="宋体" w:cs="宋体"/>
                <w:b/>
                <w:sz w:val="24"/>
              </w:rPr>
              <w:t>内容</w:t>
            </w:r>
          </w:p>
        </w:tc>
        <w:tc>
          <w:tcPr>
            <w:tcW w:w="2506" w:type="dxa"/>
            <w:vAlign w:val="center"/>
          </w:tcPr>
          <w:p w14:paraId="03A15281">
            <w:pPr>
              <w:jc w:val="center"/>
              <w:rPr>
                <w:rFonts w:ascii="宋体" w:hAnsi="宋体" w:cs="宋体"/>
                <w:b/>
                <w:sz w:val="24"/>
              </w:rPr>
            </w:pPr>
            <w:r>
              <w:rPr>
                <w:rFonts w:hint="eastAsia" w:ascii="宋体" w:hAnsi="宋体" w:cs="宋体"/>
                <w:b/>
                <w:sz w:val="24"/>
              </w:rPr>
              <w:t>证明文件（如有）</w:t>
            </w:r>
          </w:p>
        </w:tc>
      </w:tr>
      <w:tr w14:paraId="23591C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14:paraId="49188AF9">
            <w:pPr>
              <w:numPr>
                <w:ilvl w:val="0"/>
                <w:numId w:val="26"/>
              </w:numPr>
              <w:autoSpaceDE w:val="0"/>
              <w:autoSpaceDN w:val="0"/>
              <w:adjustRightInd w:val="0"/>
              <w:snapToGrid w:val="0"/>
              <w:jc w:val="center"/>
              <w:rPr>
                <w:kern w:val="0"/>
                <w:sz w:val="24"/>
              </w:rPr>
            </w:pPr>
          </w:p>
        </w:tc>
        <w:tc>
          <w:tcPr>
            <w:tcW w:w="2692" w:type="dxa"/>
            <w:vAlign w:val="center"/>
          </w:tcPr>
          <w:p w14:paraId="65D98825">
            <w:pPr>
              <w:spacing w:line="400" w:lineRule="exact"/>
              <w:ind w:firstLine="480" w:firstLineChars="200"/>
              <w:jc w:val="center"/>
              <w:rPr>
                <w:rFonts w:ascii="宋体" w:hAnsi="宋体" w:cs="宋体"/>
                <w:bCs/>
                <w:sz w:val="24"/>
              </w:rPr>
            </w:pPr>
          </w:p>
        </w:tc>
        <w:tc>
          <w:tcPr>
            <w:tcW w:w="4067" w:type="dxa"/>
            <w:vAlign w:val="center"/>
          </w:tcPr>
          <w:p w14:paraId="7C15E938">
            <w:pPr>
              <w:spacing w:line="400" w:lineRule="exact"/>
              <w:ind w:firstLine="480" w:firstLineChars="200"/>
              <w:jc w:val="left"/>
              <w:rPr>
                <w:rFonts w:ascii="宋体" w:hAnsi="宋体" w:cs="宋体"/>
                <w:sz w:val="24"/>
              </w:rPr>
            </w:pPr>
          </w:p>
        </w:tc>
        <w:tc>
          <w:tcPr>
            <w:tcW w:w="2506" w:type="dxa"/>
            <w:vAlign w:val="center"/>
          </w:tcPr>
          <w:p w14:paraId="0FE9D6F2">
            <w:pPr>
              <w:rPr>
                <w:rFonts w:ascii="宋体" w:hAnsi="宋体" w:cs="宋体"/>
                <w:sz w:val="24"/>
              </w:rPr>
            </w:pPr>
            <w:r>
              <w:rPr>
                <w:rFonts w:hint="eastAsia" w:ascii="宋体" w:hAnsi="宋体" w:cs="宋体"/>
                <w:sz w:val="24"/>
              </w:rPr>
              <w:t>见报名文件（  ）页</w:t>
            </w:r>
          </w:p>
        </w:tc>
      </w:tr>
      <w:tr w14:paraId="5138AC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14:paraId="18299AAD">
            <w:pPr>
              <w:numPr>
                <w:ilvl w:val="0"/>
                <w:numId w:val="26"/>
              </w:numPr>
              <w:autoSpaceDE w:val="0"/>
              <w:autoSpaceDN w:val="0"/>
              <w:adjustRightInd w:val="0"/>
              <w:snapToGrid w:val="0"/>
              <w:jc w:val="center"/>
              <w:rPr>
                <w:kern w:val="0"/>
                <w:sz w:val="24"/>
              </w:rPr>
            </w:pPr>
          </w:p>
        </w:tc>
        <w:tc>
          <w:tcPr>
            <w:tcW w:w="2692" w:type="dxa"/>
            <w:vAlign w:val="center"/>
          </w:tcPr>
          <w:p w14:paraId="64409FFB">
            <w:pPr>
              <w:spacing w:line="400" w:lineRule="exact"/>
              <w:ind w:firstLine="480" w:firstLineChars="200"/>
              <w:jc w:val="center"/>
              <w:rPr>
                <w:rFonts w:ascii="宋体" w:hAnsi="宋体" w:cs="宋体"/>
                <w:bCs/>
                <w:sz w:val="24"/>
              </w:rPr>
            </w:pPr>
          </w:p>
        </w:tc>
        <w:tc>
          <w:tcPr>
            <w:tcW w:w="4067" w:type="dxa"/>
            <w:vAlign w:val="center"/>
          </w:tcPr>
          <w:p w14:paraId="178A0634">
            <w:pPr>
              <w:spacing w:line="400" w:lineRule="exact"/>
              <w:ind w:firstLine="480" w:firstLineChars="200"/>
              <w:jc w:val="left"/>
              <w:rPr>
                <w:rFonts w:ascii="宋体" w:hAnsi="宋体" w:cs="宋体"/>
                <w:bCs/>
                <w:sz w:val="24"/>
              </w:rPr>
            </w:pPr>
          </w:p>
        </w:tc>
        <w:tc>
          <w:tcPr>
            <w:tcW w:w="2506" w:type="dxa"/>
            <w:vAlign w:val="center"/>
          </w:tcPr>
          <w:p w14:paraId="2DD85A69">
            <w:pPr>
              <w:rPr>
                <w:rFonts w:ascii="宋体" w:hAnsi="宋体" w:cs="宋体"/>
                <w:sz w:val="24"/>
              </w:rPr>
            </w:pPr>
            <w:r>
              <w:rPr>
                <w:rFonts w:hint="eastAsia" w:ascii="宋体" w:hAnsi="宋体" w:cs="宋体"/>
                <w:sz w:val="24"/>
              </w:rPr>
              <w:t>见报名文件（  ）页</w:t>
            </w:r>
          </w:p>
        </w:tc>
      </w:tr>
      <w:tr w14:paraId="003397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14:paraId="501D0236">
            <w:pPr>
              <w:numPr>
                <w:ilvl w:val="0"/>
                <w:numId w:val="26"/>
              </w:numPr>
              <w:autoSpaceDE w:val="0"/>
              <w:autoSpaceDN w:val="0"/>
              <w:adjustRightInd w:val="0"/>
              <w:snapToGrid w:val="0"/>
              <w:jc w:val="center"/>
              <w:rPr>
                <w:kern w:val="0"/>
                <w:sz w:val="24"/>
              </w:rPr>
            </w:pPr>
          </w:p>
        </w:tc>
        <w:tc>
          <w:tcPr>
            <w:tcW w:w="2692" w:type="dxa"/>
            <w:vAlign w:val="center"/>
          </w:tcPr>
          <w:p w14:paraId="6522E038">
            <w:pPr>
              <w:spacing w:line="400" w:lineRule="exact"/>
              <w:ind w:firstLine="480" w:firstLineChars="200"/>
              <w:jc w:val="center"/>
              <w:rPr>
                <w:rFonts w:ascii="宋体" w:hAnsi="宋体" w:cs="宋体"/>
                <w:bCs/>
                <w:sz w:val="24"/>
              </w:rPr>
            </w:pPr>
          </w:p>
        </w:tc>
        <w:tc>
          <w:tcPr>
            <w:tcW w:w="4067" w:type="dxa"/>
            <w:vAlign w:val="center"/>
          </w:tcPr>
          <w:p w14:paraId="3B671BF5">
            <w:pPr>
              <w:spacing w:line="400" w:lineRule="exact"/>
              <w:ind w:firstLine="480" w:firstLineChars="200"/>
              <w:jc w:val="left"/>
              <w:rPr>
                <w:rFonts w:ascii="宋体" w:hAnsi="宋体" w:cs="宋体"/>
                <w:bCs/>
                <w:sz w:val="24"/>
              </w:rPr>
            </w:pPr>
          </w:p>
        </w:tc>
        <w:tc>
          <w:tcPr>
            <w:tcW w:w="2506" w:type="dxa"/>
            <w:vAlign w:val="center"/>
          </w:tcPr>
          <w:p w14:paraId="51C146C0">
            <w:pPr>
              <w:rPr>
                <w:rFonts w:ascii="宋体" w:hAnsi="宋体" w:cs="宋体"/>
                <w:sz w:val="24"/>
              </w:rPr>
            </w:pPr>
            <w:r>
              <w:rPr>
                <w:rFonts w:hint="eastAsia" w:ascii="宋体" w:hAnsi="宋体" w:cs="宋体"/>
                <w:sz w:val="24"/>
              </w:rPr>
              <w:t>见报名文件（  ）页</w:t>
            </w:r>
          </w:p>
        </w:tc>
      </w:tr>
      <w:tr w14:paraId="65A311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14:paraId="1250A756">
            <w:pPr>
              <w:numPr>
                <w:ilvl w:val="0"/>
                <w:numId w:val="26"/>
              </w:numPr>
              <w:autoSpaceDE w:val="0"/>
              <w:autoSpaceDN w:val="0"/>
              <w:adjustRightInd w:val="0"/>
              <w:snapToGrid w:val="0"/>
              <w:jc w:val="center"/>
              <w:rPr>
                <w:kern w:val="0"/>
                <w:sz w:val="24"/>
              </w:rPr>
            </w:pPr>
          </w:p>
        </w:tc>
        <w:tc>
          <w:tcPr>
            <w:tcW w:w="2692" w:type="dxa"/>
            <w:vAlign w:val="center"/>
          </w:tcPr>
          <w:p w14:paraId="3923F94A">
            <w:pPr>
              <w:spacing w:line="400" w:lineRule="exact"/>
              <w:ind w:firstLine="480" w:firstLineChars="200"/>
              <w:jc w:val="center"/>
              <w:rPr>
                <w:rFonts w:ascii="宋体" w:hAnsi="宋体" w:cs="宋体"/>
                <w:bCs/>
                <w:sz w:val="24"/>
              </w:rPr>
            </w:pPr>
          </w:p>
        </w:tc>
        <w:tc>
          <w:tcPr>
            <w:tcW w:w="4067" w:type="dxa"/>
            <w:vAlign w:val="center"/>
          </w:tcPr>
          <w:p w14:paraId="0D38A609">
            <w:pPr>
              <w:spacing w:line="400" w:lineRule="exact"/>
              <w:ind w:firstLine="480" w:firstLineChars="200"/>
              <w:rPr>
                <w:rFonts w:ascii="宋体" w:hAnsi="宋体" w:cs="宋体"/>
                <w:bCs/>
                <w:sz w:val="24"/>
              </w:rPr>
            </w:pPr>
          </w:p>
        </w:tc>
        <w:tc>
          <w:tcPr>
            <w:tcW w:w="2506" w:type="dxa"/>
            <w:vAlign w:val="center"/>
          </w:tcPr>
          <w:p w14:paraId="5724571F">
            <w:pPr>
              <w:rPr>
                <w:rFonts w:ascii="宋体" w:hAnsi="宋体" w:cs="宋体"/>
                <w:sz w:val="24"/>
              </w:rPr>
            </w:pPr>
            <w:r>
              <w:rPr>
                <w:rFonts w:hint="eastAsia" w:ascii="宋体" w:hAnsi="宋体" w:cs="宋体"/>
                <w:sz w:val="24"/>
              </w:rPr>
              <w:t>见报名文件（  ）页</w:t>
            </w:r>
          </w:p>
        </w:tc>
      </w:tr>
      <w:tr w14:paraId="7AB59E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14:paraId="5788BF2D">
            <w:pPr>
              <w:numPr>
                <w:ilvl w:val="0"/>
                <w:numId w:val="26"/>
              </w:numPr>
              <w:autoSpaceDE w:val="0"/>
              <w:autoSpaceDN w:val="0"/>
              <w:adjustRightInd w:val="0"/>
              <w:snapToGrid w:val="0"/>
              <w:jc w:val="center"/>
              <w:rPr>
                <w:kern w:val="0"/>
                <w:sz w:val="24"/>
              </w:rPr>
            </w:pPr>
          </w:p>
        </w:tc>
        <w:tc>
          <w:tcPr>
            <w:tcW w:w="2692" w:type="dxa"/>
            <w:vAlign w:val="center"/>
          </w:tcPr>
          <w:p w14:paraId="43216FF1">
            <w:pPr>
              <w:spacing w:line="400" w:lineRule="exact"/>
              <w:ind w:firstLine="480" w:firstLineChars="200"/>
              <w:jc w:val="center"/>
              <w:rPr>
                <w:rFonts w:ascii="宋体" w:hAnsi="宋体" w:cs="宋体"/>
                <w:bCs/>
                <w:sz w:val="24"/>
              </w:rPr>
            </w:pPr>
          </w:p>
        </w:tc>
        <w:tc>
          <w:tcPr>
            <w:tcW w:w="4067" w:type="dxa"/>
            <w:vAlign w:val="center"/>
          </w:tcPr>
          <w:p w14:paraId="1F9166DB">
            <w:pPr>
              <w:spacing w:line="400" w:lineRule="exact"/>
              <w:ind w:firstLine="480" w:firstLineChars="200"/>
              <w:rPr>
                <w:rFonts w:ascii="宋体" w:hAnsi="宋体" w:cs="宋体"/>
                <w:bCs/>
                <w:sz w:val="24"/>
              </w:rPr>
            </w:pPr>
          </w:p>
        </w:tc>
        <w:tc>
          <w:tcPr>
            <w:tcW w:w="2506" w:type="dxa"/>
            <w:vAlign w:val="center"/>
          </w:tcPr>
          <w:p w14:paraId="5CD7AE6B">
            <w:pPr>
              <w:rPr>
                <w:rFonts w:ascii="宋体" w:hAnsi="宋体" w:cs="宋体"/>
                <w:sz w:val="24"/>
              </w:rPr>
            </w:pPr>
            <w:r>
              <w:rPr>
                <w:rFonts w:hint="eastAsia" w:ascii="宋体" w:hAnsi="宋体" w:cs="宋体"/>
                <w:sz w:val="24"/>
              </w:rPr>
              <w:t>见报名文件（  ）页</w:t>
            </w:r>
          </w:p>
        </w:tc>
      </w:tr>
      <w:tr w14:paraId="3A474C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14:paraId="5B8D806D">
            <w:pPr>
              <w:numPr>
                <w:ilvl w:val="0"/>
                <w:numId w:val="26"/>
              </w:numPr>
              <w:autoSpaceDE w:val="0"/>
              <w:autoSpaceDN w:val="0"/>
              <w:adjustRightInd w:val="0"/>
              <w:snapToGrid w:val="0"/>
              <w:jc w:val="center"/>
              <w:rPr>
                <w:kern w:val="0"/>
                <w:sz w:val="24"/>
              </w:rPr>
            </w:pPr>
          </w:p>
        </w:tc>
        <w:tc>
          <w:tcPr>
            <w:tcW w:w="2692" w:type="dxa"/>
            <w:vAlign w:val="center"/>
          </w:tcPr>
          <w:p w14:paraId="6C38AADB">
            <w:pPr>
              <w:ind w:firstLine="480" w:firstLineChars="200"/>
              <w:jc w:val="center"/>
              <w:rPr>
                <w:rFonts w:ascii="宋体" w:hAnsi="宋体" w:cs="宋体"/>
                <w:sz w:val="24"/>
              </w:rPr>
            </w:pPr>
          </w:p>
        </w:tc>
        <w:tc>
          <w:tcPr>
            <w:tcW w:w="4067" w:type="dxa"/>
            <w:vAlign w:val="center"/>
          </w:tcPr>
          <w:p w14:paraId="205A14C9">
            <w:pPr>
              <w:ind w:firstLine="480" w:firstLineChars="200"/>
              <w:jc w:val="center"/>
              <w:rPr>
                <w:rFonts w:ascii="宋体" w:hAnsi="宋体" w:cs="宋体"/>
                <w:sz w:val="24"/>
              </w:rPr>
            </w:pPr>
          </w:p>
        </w:tc>
        <w:tc>
          <w:tcPr>
            <w:tcW w:w="2506" w:type="dxa"/>
            <w:vAlign w:val="center"/>
          </w:tcPr>
          <w:p w14:paraId="0712F59B">
            <w:pPr>
              <w:ind w:firstLine="480" w:firstLineChars="200"/>
              <w:jc w:val="center"/>
              <w:rPr>
                <w:rFonts w:ascii="宋体" w:hAnsi="宋体" w:cs="宋体"/>
                <w:sz w:val="24"/>
              </w:rPr>
            </w:pPr>
          </w:p>
        </w:tc>
      </w:tr>
    </w:tbl>
    <w:p w14:paraId="7CE8EF1E">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注：报名人应根据《服务评审表》的各项内容填写此表。</w:t>
      </w:r>
      <w:bookmarkStart w:id="67" w:name="_Toc97049466"/>
    </w:p>
    <w:p w14:paraId="1CFE210D">
      <w:pPr>
        <w:pStyle w:val="41"/>
        <w:ind w:firstLine="400"/>
        <w:rPr>
          <w:rFonts w:ascii="宋体" w:hAnsi="宋体" w:cs="宋体"/>
          <w:szCs w:val="21"/>
          <w:lang w:val="en-GB"/>
        </w:rPr>
      </w:pPr>
    </w:p>
    <w:p w14:paraId="7253CEFA">
      <w:pPr>
        <w:pStyle w:val="41"/>
        <w:ind w:firstLine="400"/>
        <w:rPr>
          <w:rFonts w:ascii="宋体" w:hAnsi="宋体" w:cs="宋体"/>
          <w:szCs w:val="21"/>
          <w:lang w:val="en-GB"/>
        </w:rPr>
      </w:pPr>
    </w:p>
    <w:p w14:paraId="5F9D41B6">
      <w:pPr>
        <w:pStyle w:val="41"/>
        <w:ind w:firstLine="400"/>
        <w:rPr>
          <w:rFonts w:ascii="宋体" w:hAnsi="宋体" w:cs="宋体"/>
          <w:szCs w:val="21"/>
          <w:lang w:val="en-GB"/>
        </w:rPr>
      </w:pPr>
    </w:p>
    <w:p w14:paraId="30836722">
      <w:pPr>
        <w:pStyle w:val="41"/>
        <w:ind w:firstLine="400"/>
        <w:rPr>
          <w:rFonts w:ascii="宋体" w:hAnsi="宋体" w:cs="宋体"/>
          <w:szCs w:val="21"/>
          <w:lang w:val="en-GB"/>
        </w:rPr>
      </w:pPr>
    </w:p>
    <w:p w14:paraId="06599113">
      <w:pPr>
        <w:adjustRightInd w:val="0"/>
        <w:snapToGrid w:val="0"/>
        <w:ind w:firstLine="420" w:firstLineChars="200"/>
        <w:rPr>
          <w:rFonts w:ascii="宋体" w:hAnsi="宋体" w:cs="宋体"/>
          <w:szCs w:val="21"/>
          <w:lang w:val="en-GB"/>
        </w:rPr>
      </w:pPr>
    </w:p>
    <w:p w14:paraId="48B01894">
      <w:pPr>
        <w:adjustRightInd w:val="0"/>
        <w:snapToGrid w:val="0"/>
        <w:ind w:firstLine="420" w:firstLineChars="200"/>
        <w:rPr>
          <w:rFonts w:ascii="宋体" w:hAnsi="宋体" w:cs="宋体"/>
          <w:szCs w:val="21"/>
          <w:lang w:val="en-GB"/>
        </w:rPr>
      </w:pPr>
    </w:p>
    <w:p w14:paraId="2B0C80EC">
      <w:pPr>
        <w:adjustRightInd w:val="0"/>
        <w:snapToGrid w:val="0"/>
        <w:ind w:firstLine="420" w:firstLineChars="200"/>
        <w:rPr>
          <w:rFonts w:ascii="宋体" w:hAnsi="宋体" w:cs="宋体"/>
          <w:szCs w:val="21"/>
          <w:lang w:val="en-GB"/>
        </w:rPr>
      </w:pPr>
    </w:p>
    <w:p w14:paraId="4E838DAA">
      <w:pPr>
        <w:adjustRightInd w:val="0"/>
        <w:snapToGrid w:val="0"/>
        <w:ind w:firstLine="420" w:firstLineChars="200"/>
        <w:rPr>
          <w:rFonts w:ascii="宋体" w:hAnsi="宋体" w:cs="宋体"/>
          <w:szCs w:val="21"/>
          <w:lang w:val="en-GB"/>
        </w:rPr>
      </w:pPr>
    </w:p>
    <w:p w14:paraId="544D91D0">
      <w:pPr>
        <w:adjustRightInd w:val="0"/>
        <w:snapToGrid w:val="0"/>
        <w:ind w:firstLine="420" w:firstLineChars="200"/>
        <w:rPr>
          <w:rFonts w:ascii="宋体" w:hAnsi="宋体" w:cs="宋体"/>
          <w:szCs w:val="21"/>
          <w:lang w:val="en-GB"/>
        </w:rPr>
      </w:pPr>
    </w:p>
    <w:p w14:paraId="292627E6">
      <w:pPr>
        <w:adjustRightInd w:val="0"/>
        <w:snapToGrid w:val="0"/>
        <w:ind w:firstLine="420" w:firstLineChars="200"/>
        <w:rPr>
          <w:rFonts w:ascii="宋体" w:hAnsi="宋体" w:cs="宋体"/>
          <w:szCs w:val="21"/>
          <w:lang w:val="en-GB"/>
        </w:rPr>
      </w:pPr>
    </w:p>
    <w:p w14:paraId="77B1A094">
      <w:pPr>
        <w:adjustRightInd w:val="0"/>
        <w:snapToGrid w:val="0"/>
        <w:ind w:firstLine="420" w:firstLineChars="200"/>
        <w:rPr>
          <w:rFonts w:ascii="宋体" w:hAnsi="宋体" w:cs="宋体"/>
          <w:szCs w:val="21"/>
          <w:lang w:val="en-GB"/>
        </w:rPr>
      </w:pPr>
    </w:p>
    <w:p w14:paraId="1F922DA8">
      <w:pPr>
        <w:adjustRightInd w:val="0"/>
        <w:snapToGrid w:val="0"/>
        <w:ind w:firstLine="420" w:firstLineChars="200"/>
        <w:rPr>
          <w:rFonts w:ascii="宋体" w:hAnsi="宋体" w:cs="宋体"/>
          <w:szCs w:val="21"/>
          <w:lang w:val="en-GB"/>
        </w:rPr>
      </w:pPr>
    </w:p>
    <w:p w14:paraId="4385368A">
      <w:pPr>
        <w:adjustRightInd w:val="0"/>
        <w:snapToGrid w:val="0"/>
        <w:ind w:firstLine="420" w:firstLineChars="200"/>
        <w:rPr>
          <w:rFonts w:ascii="宋体" w:hAnsi="宋体" w:cs="宋体"/>
          <w:szCs w:val="21"/>
          <w:lang w:val="en-GB"/>
        </w:rPr>
      </w:pPr>
    </w:p>
    <w:p w14:paraId="1E8AAA7C">
      <w:pPr>
        <w:adjustRightInd w:val="0"/>
        <w:snapToGrid w:val="0"/>
        <w:ind w:firstLine="420" w:firstLineChars="200"/>
        <w:rPr>
          <w:rFonts w:ascii="宋体" w:hAnsi="宋体" w:cs="宋体"/>
          <w:szCs w:val="21"/>
          <w:lang w:val="en-GB"/>
        </w:rPr>
      </w:pPr>
    </w:p>
    <w:p w14:paraId="6DFB79C9">
      <w:pPr>
        <w:adjustRightInd w:val="0"/>
        <w:snapToGrid w:val="0"/>
        <w:ind w:firstLine="420" w:firstLineChars="200"/>
        <w:rPr>
          <w:rFonts w:ascii="宋体" w:hAnsi="宋体" w:cs="宋体"/>
          <w:szCs w:val="21"/>
          <w:lang w:val="en-GB"/>
        </w:rPr>
      </w:pPr>
    </w:p>
    <w:p w14:paraId="791FEC46">
      <w:pPr>
        <w:adjustRightInd w:val="0"/>
        <w:snapToGrid w:val="0"/>
        <w:ind w:firstLine="420" w:firstLineChars="200"/>
        <w:rPr>
          <w:rFonts w:ascii="宋体" w:hAnsi="宋体" w:cs="宋体"/>
          <w:szCs w:val="21"/>
          <w:lang w:val="en-GB"/>
        </w:rPr>
      </w:pPr>
    </w:p>
    <w:p w14:paraId="602B95A4">
      <w:pPr>
        <w:adjustRightInd w:val="0"/>
        <w:snapToGrid w:val="0"/>
        <w:ind w:firstLine="420" w:firstLineChars="200"/>
        <w:rPr>
          <w:rFonts w:ascii="宋体" w:hAnsi="宋体" w:cs="宋体"/>
          <w:szCs w:val="21"/>
          <w:lang w:val="en-GB"/>
        </w:rPr>
      </w:pPr>
    </w:p>
    <w:bookmarkEnd w:id="67"/>
    <w:p w14:paraId="580C66D4">
      <w:pPr>
        <w:pStyle w:val="3"/>
        <w:pageBreakBefore/>
        <w:jc w:val="center"/>
        <w:rPr>
          <w:rFonts w:ascii="宋体" w:hAnsi="宋体" w:eastAsia="宋体" w:cs="宋体"/>
          <w:sz w:val="30"/>
          <w:szCs w:val="30"/>
        </w:rPr>
      </w:pPr>
      <w:bookmarkStart w:id="68" w:name="_Toc23072"/>
      <w:r>
        <w:rPr>
          <w:rFonts w:hint="eastAsia" w:ascii="宋体" w:hAnsi="宋体" w:eastAsia="宋体" w:cs="宋体"/>
          <w:sz w:val="30"/>
          <w:szCs w:val="30"/>
        </w:rPr>
        <w:t>其他商务及技术响应情况表</w:t>
      </w:r>
      <w:bookmarkEnd w:id="68"/>
    </w:p>
    <w:tbl>
      <w:tblPr>
        <w:tblStyle w:val="33"/>
        <w:tblW w:w="715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14:paraId="56DE9A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14:paraId="42886782">
            <w:pPr>
              <w:rPr>
                <w:rFonts w:ascii="宋体" w:hAnsi="宋体" w:cs="宋体"/>
                <w:b/>
                <w:sz w:val="24"/>
              </w:rPr>
            </w:pPr>
            <w:r>
              <w:rPr>
                <w:rFonts w:hint="eastAsia" w:ascii="宋体" w:hAnsi="宋体" w:cs="宋体"/>
                <w:b/>
                <w:sz w:val="24"/>
              </w:rPr>
              <w:t>序号</w:t>
            </w:r>
          </w:p>
        </w:tc>
        <w:tc>
          <w:tcPr>
            <w:tcW w:w="4092" w:type="dxa"/>
            <w:tcBorders>
              <w:top w:val="single" w:color="auto" w:sz="12" w:space="0"/>
              <w:left w:val="single" w:color="auto" w:sz="2" w:space="0"/>
              <w:bottom w:val="single" w:color="auto" w:sz="2" w:space="0"/>
              <w:right w:val="single" w:color="auto" w:sz="2" w:space="0"/>
            </w:tcBorders>
            <w:vAlign w:val="center"/>
          </w:tcPr>
          <w:p w14:paraId="566D01D0">
            <w:pPr>
              <w:ind w:firstLine="482" w:firstLineChars="200"/>
              <w:jc w:val="center"/>
              <w:rPr>
                <w:rFonts w:ascii="宋体" w:hAnsi="宋体" w:cs="宋体"/>
                <w:b/>
                <w:sz w:val="24"/>
              </w:rPr>
            </w:pPr>
            <w:r>
              <w:rPr>
                <w:rFonts w:hint="eastAsia" w:ascii="宋体" w:hAnsi="宋体" w:cs="宋体"/>
                <w:b/>
                <w:sz w:val="24"/>
              </w:rPr>
              <w:t>内容</w:t>
            </w:r>
          </w:p>
        </w:tc>
        <w:tc>
          <w:tcPr>
            <w:tcW w:w="2286" w:type="dxa"/>
            <w:tcBorders>
              <w:top w:val="single" w:color="auto" w:sz="12" w:space="0"/>
              <w:left w:val="single" w:color="auto" w:sz="2" w:space="0"/>
              <w:bottom w:val="single" w:color="auto" w:sz="2" w:space="0"/>
              <w:right w:val="single" w:color="auto" w:sz="12" w:space="0"/>
            </w:tcBorders>
            <w:vAlign w:val="center"/>
          </w:tcPr>
          <w:p w14:paraId="2BEE50F1">
            <w:pPr>
              <w:rPr>
                <w:rFonts w:ascii="宋体" w:hAnsi="宋体" w:cs="宋体"/>
                <w:b/>
                <w:sz w:val="24"/>
              </w:rPr>
            </w:pPr>
            <w:r>
              <w:rPr>
                <w:rFonts w:hint="eastAsia" w:ascii="宋体" w:hAnsi="宋体" w:cs="宋体"/>
                <w:b/>
                <w:sz w:val="24"/>
              </w:rPr>
              <w:t>证明文件（如有）</w:t>
            </w:r>
          </w:p>
        </w:tc>
      </w:tr>
      <w:tr w14:paraId="1C2632E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14:paraId="20E2B83E">
            <w:pPr>
              <w:numPr>
                <w:ilvl w:val="0"/>
                <w:numId w:val="27"/>
              </w:numPr>
              <w:autoSpaceDE w:val="0"/>
              <w:autoSpaceDN w:val="0"/>
              <w:adjustRightInd w:val="0"/>
              <w:snapToGrid w:val="0"/>
              <w:jc w:val="center"/>
              <w:rPr>
                <w:kern w:val="0"/>
                <w:sz w:val="24"/>
              </w:rPr>
            </w:pPr>
          </w:p>
        </w:tc>
        <w:tc>
          <w:tcPr>
            <w:tcW w:w="4092" w:type="dxa"/>
            <w:tcBorders>
              <w:top w:val="single" w:color="auto" w:sz="2" w:space="0"/>
              <w:left w:val="single" w:color="auto" w:sz="2" w:space="0"/>
              <w:bottom w:val="single" w:color="auto" w:sz="2" w:space="0"/>
              <w:right w:val="single" w:color="auto" w:sz="2" w:space="0"/>
            </w:tcBorders>
            <w:vAlign w:val="center"/>
          </w:tcPr>
          <w:p w14:paraId="1700E626">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14:paraId="3D2A57B5">
            <w:pPr>
              <w:rPr>
                <w:rFonts w:ascii="宋体" w:hAnsi="宋体" w:cs="宋体"/>
                <w:sz w:val="24"/>
              </w:rPr>
            </w:pPr>
            <w:r>
              <w:rPr>
                <w:rFonts w:hint="eastAsia" w:ascii="宋体" w:hAnsi="宋体" w:cs="宋体"/>
                <w:sz w:val="24"/>
              </w:rPr>
              <w:t>见报价文件（  ）页</w:t>
            </w:r>
          </w:p>
        </w:tc>
      </w:tr>
      <w:tr w14:paraId="2B866D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14:paraId="1AF755C0">
            <w:pPr>
              <w:numPr>
                <w:ilvl w:val="0"/>
                <w:numId w:val="27"/>
              </w:numPr>
              <w:autoSpaceDE w:val="0"/>
              <w:autoSpaceDN w:val="0"/>
              <w:adjustRightInd w:val="0"/>
              <w:snapToGrid w:val="0"/>
              <w:jc w:val="center"/>
              <w:rPr>
                <w:kern w:val="0"/>
                <w:sz w:val="24"/>
              </w:rPr>
            </w:pPr>
          </w:p>
        </w:tc>
        <w:tc>
          <w:tcPr>
            <w:tcW w:w="4092" w:type="dxa"/>
            <w:tcBorders>
              <w:top w:val="single" w:color="auto" w:sz="2" w:space="0"/>
              <w:left w:val="single" w:color="auto" w:sz="2" w:space="0"/>
              <w:bottom w:val="single" w:color="auto" w:sz="2" w:space="0"/>
              <w:right w:val="single" w:color="auto" w:sz="2" w:space="0"/>
            </w:tcBorders>
            <w:vAlign w:val="center"/>
          </w:tcPr>
          <w:p w14:paraId="0CC3D919">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14:paraId="20499ADD">
            <w:pPr>
              <w:rPr>
                <w:rFonts w:ascii="宋体" w:hAnsi="宋体" w:cs="宋体"/>
                <w:sz w:val="24"/>
              </w:rPr>
            </w:pPr>
            <w:r>
              <w:rPr>
                <w:rFonts w:hint="eastAsia" w:ascii="宋体" w:hAnsi="宋体" w:cs="宋体"/>
                <w:sz w:val="24"/>
              </w:rPr>
              <w:t>见报价文件（  ）页</w:t>
            </w:r>
          </w:p>
        </w:tc>
      </w:tr>
      <w:tr w14:paraId="64B9AB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14:paraId="51544F99">
            <w:pPr>
              <w:numPr>
                <w:ilvl w:val="0"/>
                <w:numId w:val="27"/>
              </w:numPr>
              <w:autoSpaceDE w:val="0"/>
              <w:autoSpaceDN w:val="0"/>
              <w:adjustRightInd w:val="0"/>
              <w:snapToGrid w:val="0"/>
              <w:jc w:val="center"/>
              <w:rPr>
                <w:kern w:val="0"/>
                <w:sz w:val="24"/>
              </w:rPr>
            </w:pPr>
          </w:p>
        </w:tc>
        <w:tc>
          <w:tcPr>
            <w:tcW w:w="4092" w:type="dxa"/>
            <w:tcBorders>
              <w:top w:val="single" w:color="auto" w:sz="2" w:space="0"/>
              <w:left w:val="single" w:color="auto" w:sz="2" w:space="0"/>
              <w:bottom w:val="single" w:color="auto" w:sz="2" w:space="0"/>
              <w:right w:val="single" w:color="auto" w:sz="2" w:space="0"/>
            </w:tcBorders>
            <w:vAlign w:val="center"/>
          </w:tcPr>
          <w:p w14:paraId="694A9EE7">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14:paraId="018EFFFD">
            <w:pPr>
              <w:rPr>
                <w:rFonts w:ascii="宋体" w:hAnsi="宋体" w:cs="宋体"/>
                <w:sz w:val="24"/>
              </w:rPr>
            </w:pPr>
            <w:r>
              <w:rPr>
                <w:rFonts w:hint="eastAsia" w:ascii="宋体" w:hAnsi="宋体" w:cs="宋体"/>
                <w:sz w:val="24"/>
              </w:rPr>
              <w:t>见报价文件（  ）页</w:t>
            </w:r>
          </w:p>
        </w:tc>
      </w:tr>
      <w:tr w14:paraId="01895BC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14:paraId="3B43324D">
            <w:pPr>
              <w:numPr>
                <w:ilvl w:val="0"/>
                <w:numId w:val="27"/>
              </w:numPr>
              <w:autoSpaceDE w:val="0"/>
              <w:autoSpaceDN w:val="0"/>
              <w:adjustRightInd w:val="0"/>
              <w:snapToGrid w:val="0"/>
              <w:jc w:val="center"/>
              <w:rPr>
                <w:kern w:val="0"/>
                <w:sz w:val="24"/>
              </w:rPr>
            </w:pPr>
          </w:p>
        </w:tc>
        <w:tc>
          <w:tcPr>
            <w:tcW w:w="4092" w:type="dxa"/>
            <w:tcBorders>
              <w:top w:val="single" w:color="auto" w:sz="2" w:space="0"/>
              <w:left w:val="single" w:color="auto" w:sz="2" w:space="0"/>
              <w:bottom w:val="single" w:color="auto" w:sz="2" w:space="0"/>
              <w:right w:val="single" w:color="auto" w:sz="2" w:space="0"/>
            </w:tcBorders>
            <w:vAlign w:val="center"/>
          </w:tcPr>
          <w:p w14:paraId="1597F038">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14:paraId="3F4F663F">
            <w:pPr>
              <w:rPr>
                <w:rFonts w:ascii="宋体" w:hAnsi="宋体" w:cs="宋体"/>
                <w:sz w:val="24"/>
              </w:rPr>
            </w:pPr>
            <w:r>
              <w:rPr>
                <w:rFonts w:hint="eastAsia" w:ascii="宋体" w:hAnsi="宋体" w:cs="宋体"/>
                <w:sz w:val="24"/>
              </w:rPr>
              <w:t>见报价文件（  ）页</w:t>
            </w:r>
          </w:p>
        </w:tc>
      </w:tr>
      <w:tr w14:paraId="745443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14:paraId="2635CBFE">
            <w:pPr>
              <w:numPr>
                <w:ilvl w:val="0"/>
                <w:numId w:val="27"/>
              </w:numPr>
              <w:autoSpaceDE w:val="0"/>
              <w:autoSpaceDN w:val="0"/>
              <w:adjustRightInd w:val="0"/>
              <w:snapToGrid w:val="0"/>
              <w:jc w:val="center"/>
              <w:rPr>
                <w:kern w:val="0"/>
                <w:sz w:val="24"/>
              </w:rPr>
            </w:pPr>
          </w:p>
        </w:tc>
        <w:tc>
          <w:tcPr>
            <w:tcW w:w="4092" w:type="dxa"/>
            <w:tcBorders>
              <w:top w:val="single" w:color="auto" w:sz="2" w:space="0"/>
              <w:left w:val="single" w:color="auto" w:sz="2" w:space="0"/>
              <w:bottom w:val="single" w:color="auto" w:sz="2" w:space="0"/>
              <w:right w:val="single" w:color="auto" w:sz="2" w:space="0"/>
            </w:tcBorders>
            <w:vAlign w:val="center"/>
          </w:tcPr>
          <w:p w14:paraId="0D108087">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14:paraId="6A058921">
            <w:pPr>
              <w:rPr>
                <w:rFonts w:ascii="宋体" w:hAnsi="宋体" w:cs="宋体"/>
                <w:sz w:val="24"/>
              </w:rPr>
            </w:pPr>
            <w:r>
              <w:rPr>
                <w:rFonts w:hint="eastAsia" w:ascii="宋体" w:hAnsi="宋体" w:cs="宋体"/>
                <w:sz w:val="24"/>
              </w:rPr>
              <w:t>见报价文件（  ）页</w:t>
            </w:r>
          </w:p>
        </w:tc>
      </w:tr>
      <w:tr w14:paraId="761FD6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14:paraId="4D813F05">
            <w:pPr>
              <w:numPr>
                <w:ilvl w:val="0"/>
                <w:numId w:val="27"/>
              </w:numPr>
              <w:autoSpaceDE w:val="0"/>
              <w:autoSpaceDN w:val="0"/>
              <w:adjustRightInd w:val="0"/>
              <w:snapToGrid w:val="0"/>
              <w:jc w:val="center"/>
              <w:rPr>
                <w:kern w:val="0"/>
                <w:sz w:val="24"/>
              </w:rPr>
            </w:pPr>
          </w:p>
        </w:tc>
        <w:tc>
          <w:tcPr>
            <w:tcW w:w="4092" w:type="dxa"/>
            <w:tcBorders>
              <w:top w:val="single" w:color="auto" w:sz="2" w:space="0"/>
              <w:left w:val="single" w:color="auto" w:sz="2" w:space="0"/>
              <w:bottom w:val="single" w:color="auto" w:sz="12" w:space="0"/>
              <w:right w:val="single" w:color="auto" w:sz="2" w:space="0"/>
            </w:tcBorders>
            <w:vAlign w:val="center"/>
          </w:tcPr>
          <w:p w14:paraId="7F44A1C2">
            <w:pPr>
              <w:ind w:firstLine="480" w:firstLineChars="200"/>
              <w:jc w:val="center"/>
              <w:rPr>
                <w:rFonts w:ascii="宋体" w:hAnsi="宋体" w:cs="宋体"/>
                <w:sz w:val="24"/>
              </w:rPr>
            </w:pPr>
          </w:p>
        </w:tc>
        <w:tc>
          <w:tcPr>
            <w:tcW w:w="2286" w:type="dxa"/>
            <w:tcBorders>
              <w:top w:val="single" w:color="auto" w:sz="2" w:space="0"/>
              <w:left w:val="single" w:color="auto" w:sz="2" w:space="0"/>
              <w:bottom w:val="single" w:color="auto" w:sz="12" w:space="0"/>
              <w:right w:val="single" w:color="auto" w:sz="12" w:space="0"/>
            </w:tcBorders>
            <w:vAlign w:val="center"/>
          </w:tcPr>
          <w:p w14:paraId="3217D6E9">
            <w:pPr>
              <w:ind w:firstLine="480" w:firstLineChars="200"/>
              <w:rPr>
                <w:rFonts w:ascii="宋体" w:hAnsi="宋体" w:cs="宋体"/>
                <w:sz w:val="24"/>
              </w:rPr>
            </w:pPr>
          </w:p>
        </w:tc>
      </w:tr>
    </w:tbl>
    <w:p w14:paraId="5052825B">
      <w:pPr>
        <w:adjustRightInd w:val="0"/>
        <w:snapToGrid w:val="0"/>
        <w:ind w:firstLine="480" w:firstLineChars="200"/>
        <w:rPr>
          <w:rFonts w:ascii="宋体" w:hAnsi="宋体" w:cs="宋体"/>
          <w:sz w:val="24"/>
        </w:rPr>
      </w:pPr>
    </w:p>
    <w:p w14:paraId="34428359">
      <w:pPr>
        <w:adjustRightInd w:val="0"/>
        <w:snapToGrid w:val="0"/>
        <w:spacing w:line="360" w:lineRule="auto"/>
        <w:ind w:firstLine="420" w:firstLineChars="200"/>
        <w:rPr>
          <w:rFonts w:ascii="宋体" w:hAnsi="宋体" w:cs="宋体"/>
          <w:szCs w:val="21"/>
        </w:rPr>
      </w:pPr>
      <w:r>
        <w:rPr>
          <w:rFonts w:hint="eastAsia" w:ascii="宋体" w:hAnsi="宋体" w:cs="宋体"/>
          <w:szCs w:val="21"/>
        </w:rPr>
        <w:t>注：</w:t>
      </w:r>
    </w:p>
    <w:p w14:paraId="016F1168">
      <w:pPr>
        <w:adjustRightInd w:val="0"/>
        <w:snapToGrid w:val="0"/>
        <w:spacing w:line="360" w:lineRule="auto"/>
        <w:ind w:firstLine="420" w:firstLineChars="200"/>
        <w:rPr>
          <w:szCs w:val="21"/>
        </w:rPr>
      </w:pPr>
      <w:r>
        <w:rPr>
          <w:szCs w:val="21"/>
        </w:rPr>
        <w:t>1、本表用于填写</w:t>
      </w:r>
      <w:r>
        <w:rPr>
          <w:b/>
          <w:bCs/>
          <w:szCs w:val="21"/>
        </w:rPr>
        <w:t>非</w:t>
      </w:r>
      <w:r>
        <w:rPr>
          <w:szCs w:val="21"/>
        </w:rPr>
        <w:t>《商务评审表》和</w:t>
      </w:r>
      <w:r>
        <w:rPr>
          <w:b/>
          <w:bCs/>
          <w:szCs w:val="21"/>
        </w:rPr>
        <w:t>非</w:t>
      </w:r>
      <w:r>
        <w:rPr>
          <w:szCs w:val="21"/>
          <w:lang w:val="en-GB"/>
        </w:rPr>
        <w:t>《技术评审表》清单内的其他响应情况。</w:t>
      </w:r>
    </w:p>
    <w:p w14:paraId="587C87F9">
      <w:pPr>
        <w:adjustRightInd w:val="0"/>
        <w:snapToGrid w:val="0"/>
        <w:spacing w:line="360" w:lineRule="auto"/>
        <w:ind w:firstLine="420" w:firstLineChars="200"/>
        <w:rPr>
          <w:szCs w:val="21"/>
        </w:rPr>
      </w:pPr>
      <w:r>
        <w:rPr>
          <w:szCs w:val="21"/>
        </w:rPr>
        <w:t>2、本表内容不作为评分项，但是有利于更好展示公司实力、设备性能优势、服务实力等方面。</w:t>
      </w:r>
    </w:p>
    <w:p w14:paraId="117FE98C">
      <w:pPr>
        <w:pStyle w:val="41"/>
        <w:ind w:firstLine="480"/>
        <w:rPr>
          <w:rFonts w:ascii="宋体" w:hAnsi="宋体" w:cs="宋体"/>
          <w:sz w:val="24"/>
        </w:rPr>
      </w:pPr>
    </w:p>
    <w:p w14:paraId="2B545AFE">
      <w:pPr>
        <w:pStyle w:val="41"/>
        <w:ind w:firstLine="480"/>
        <w:rPr>
          <w:rFonts w:ascii="宋体" w:hAnsi="宋体" w:cs="宋体"/>
          <w:sz w:val="24"/>
        </w:rPr>
      </w:pPr>
    </w:p>
    <w:p w14:paraId="1FD0A8CD">
      <w:pPr>
        <w:pStyle w:val="41"/>
        <w:ind w:firstLine="480"/>
        <w:rPr>
          <w:rFonts w:ascii="宋体" w:hAnsi="宋体" w:cs="宋体"/>
          <w:sz w:val="24"/>
        </w:rPr>
      </w:pPr>
    </w:p>
    <w:p w14:paraId="5F65D549">
      <w:pPr>
        <w:pStyle w:val="41"/>
        <w:ind w:firstLine="480"/>
        <w:rPr>
          <w:rFonts w:ascii="宋体" w:hAnsi="宋体" w:cs="宋体"/>
          <w:sz w:val="24"/>
        </w:rPr>
      </w:pPr>
    </w:p>
    <w:p w14:paraId="3F7043D8">
      <w:pPr>
        <w:pStyle w:val="41"/>
        <w:ind w:firstLine="480"/>
        <w:rPr>
          <w:rFonts w:ascii="宋体" w:hAnsi="宋体" w:cs="宋体"/>
          <w:sz w:val="24"/>
        </w:rPr>
      </w:pPr>
    </w:p>
    <w:p w14:paraId="5FEBBF60">
      <w:pPr>
        <w:pStyle w:val="41"/>
        <w:ind w:firstLine="480"/>
        <w:rPr>
          <w:rFonts w:ascii="宋体" w:hAnsi="宋体" w:cs="宋体"/>
          <w:sz w:val="24"/>
        </w:rPr>
      </w:pPr>
    </w:p>
    <w:p w14:paraId="13708000">
      <w:pPr>
        <w:pStyle w:val="41"/>
        <w:ind w:firstLine="480"/>
        <w:rPr>
          <w:rFonts w:ascii="宋体" w:hAnsi="宋体" w:cs="宋体"/>
          <w:sz w:val="24"/>
        </w:rPr>
      </w:pPr>
    </w:p>
    <w:p w14:paraId="1A757E21">
      <w:pPr>
        <w:pStyle w:val="41"/>
        <w:ind w:firstLine="480"/>
        <w:rPr>
          <w:rFonts w:ascii="宋体" w:hAnsi="宋体" w:cs="宋体"/>
          <w:sz w:val="24"/>
        </w:rPr>
      </w:pPr>
    </w:p>
    <w:p w14:paraId="42ED25EE">
      <w:pPr>
        <w:pStyle w:val="41"/>
        <w:ind w:firstLine="480"/>
        <w:rPr>
          <w:rFonts w:ascii="宋体" w:hAnsi="宋体" w:cs="宋体"/>
          <w:sz w:val="24"/>
        </w:rPr>
      </w:pPr>
    </w:p>
    <w:p w14:paraId="4A397A90">
      <w:pPr>
        <w:pStyle w:val="41"/>
        <w:ind w:firstLine="480"/>
        <w:rPr>
          <w:rFonts w:ascii="宋体" w:hAnsi="宋体" w:cs="宋体"/>
          <w:sz w:val="24"/>
        </w:rPr>
      </w:pPr>
    </w:p>
    <w:p w14:paraId="0DE223B9">
      <w:pPr>
        <w:pStyle w:val="41"/>
        <w:ind w:firstLine="480"/>
        <w:rPr>
          <w:rFonts w:ascii="宋体" w:hAnsi="宋体" w:cs="宋体"/>
          <w:sz w:val="24"/>
        </w:rPr>
      </w:pPr>
    </w:p>
    <w:p w14:paraId="17D748FA">
      <w:pPr>
        <w:pStyle w:val="41"/>
        <w:ind w:firstLine="480"/>
        <w:rPr>
          <w:rFonts w:ascii="宋体" w:hAnsi="宋体" w:cs="宋体"/>
          <w:sz w:val="24"/>
        </w:rPr>
      </w:pPr>
    </w:p>
    <w:p w14:paraId="56084287">
      <w:pPr>
        <w:pStyle w:val="41"/>
        <w:ind w:firstLine="480"/>
        <w:rPr>
          <w:rFonts w:ascii="宋体" w:hAnsi="宋体" w:cs="宋体"/>
          <w:sz w:val="24"/>
        </w:rPr>
      </w:pPr>
    </w:p>
    <w:p w14:paraId="3C279F7F">
      <w:pPr>
        <w:pStyle w:val="41"/>
        <w:ind w:firstLine="480"/>
        <w:rPr>
          <w:rFonts w:ascii="宋体" w:hAnsi="宋体" w:cs="宋体"/>
          <w:sz w:val="24"/>
        </w:rPr>
      </w:pPr>
    </w:p>
    <w:p w14:paraId="789171DC">
      <w:pPr>
        <w:pStyle w:val="41"/>
        <w:ind w:firstLine="480"/>
        <w:rPr>
          <w:rFonts w:ascii="宋体" w:hAnsi="宋体" w:cs="宋体"/>
          <w:sz w:val="24"/>
        </w:rPr>
      </w:pPr>
    </w:p>
    <w:p w14:paraId="03D974A9">
      <w:pPr>
        <w:pStyle w:val="41"/>
        <w:ind w:firstLine="480"/>
        <w:rPr>
          <w:rFonts w:ascii="宋体" w:hAnsi="宋体" w:cs="宋体"/>
          <w:sz w:val="24"/>
        </w:rPr>
      </w:pPr>
    </w:p>
    <w:p w14:paraId="4A9936FC">
      <w:pPr>
        <w:pStyle w:val="41"/>
        <w:ind w:firstLine="480"/>
        <w:rPr>
          <w:rFonts w:ascii="宋体" w:hAnsi="宋体" w:cs="宋体"/>
          <w:sz w:val="24"/>
        </w:rPr>
      </w:pPr>
    </w:p>
    <w:p w14:paraId="5F524F1E">
      <w:pPr>
        <w:pStyle w:val="41"/>
        <w:ind w:firstLine="480"/>
        <w:rPr>
          <w:rFonts w:ascii="宋体" w:hAnsi="宋体" w:cs="宋体"/>
          <w:sz w:val="24"/>
        </w:rPr>
      </w:pPr>
    </w:p>
    <w:p w14:paraId="0B62F080">
      <w:pPr>
        <w:pStyle w:val="41"/>
        <w:ind w:firstLine="480"/>
        <w:rPr>
          <w:rFonts w:ascii="宋体" w:hAnsi="宋体" w:cs="宋体"/>
          <w:sz w:val="24"/>
        </w:rPr>
      </w:pPr>
    </w:p>
    <w:p w14:paraId="55FD7DC3">
      <w:pPr>
        <w:pStyle w:val="41"/>
        <w:ind w:firstLine="480"/>
        <w:rPr>
          <w:rFonts w:ascii="宋体" w:hAnsi="宋体" w:cs="宋体"/>
          <w:sz w:val="24"/>
        </w:rPr>
      </w:pPr>
    </w:p>
    <w:p w14:paraId="4F4A6CC2">
      <w:pPr>
        <w:pStyle w:val="41"/>
        <w:ind w:firstLine="480"/>
        <w:rPr>
          <w:rFonts w:ascii="宋体" w:hAnsi="宋体" w:cs="宋体"/>
          <w:sz w:val="24"/>
        </w:rPr>
      </w:pPr>
    </w:p>
    <w:p w14:paraId="4CC35008">
      <w:pPr>
        <w:pStyle w:val="41"/>
        <w:ind w:firstLine="480"/>
        <w:rPr>
          <w:rFonts w:ascii="宋体" w:hAnsi="宋体" w:cs="宋体"/>
          <w:sz w:val="24"/>
        </w:rPr>
      </w:pPr>
    </w:p>
    <w:p w14:paraId="34E8B4B0">
      <w:pPr>
        <w:rPr>
          <w:rFonts w:ascii="宋体" w:hAnsi="宋体" w:cs="宋体"/>
          <w:b/>
          <w:bCs/>
        </w:rPr>
      </w:pPr>
      <w:bookmarkStart w:id="69" w:name="_Toc542"/>
      <w:r>
        <w:rPr>
          <w:rFonts w:hint="eastAsia" w:ascii="宋体" w:hAnsi="宋体" w:cs="宋体"/>
          <w:b/>
          <w:bCs/>
        </w:rPr>
        <w:br w:type="page"/>
      </w:r>
    </w:p>
    <w:p w14:paraId="3A9AEDB7">
      <w:pPr>
        <w:pStyle w:val="12"/>
        <w:numPr>
          <w:ilvl w:val="0"/>
          <w:numId w:val="28"/>
        </w:numPr>
        <w:spacing w:line="360" w:lineRule="auto"/>
        <w:ind w:left="0" w:firstLine="482" w:firstLineChars="200"/>
        <w:outlineLvl w:val="1"/>
        <w:rPr>
          <w:rFonts w:ascii="宋体" w:hAnsi="宋体" w:cs="宋体"/>
          <w:b/>
          <w:bCs/>
        </w:rPr>
      </w:pPr>
      <w:r>
        <w:rPr>
          <w:rFonts w:hint="eastAsia" w:ascii="宋体" w:hAnsi="宋体" w:cs="宋体"/>
          <w:b/>
          <w:bCs/>
        </w:rPr>
        <w:t>报名函</w:t>
      </w:r>
      <w:bookmarkEnd w:id="69"/>
    </w:p>
    <w:p w14:paraId="3D527F39">
      <w:pPr>
        <w:pStyle w:val="12"/>
        <w:spacing w:line="360" w:lineRule="auto"/>
        <w:jc w:val="center"/>
        <w:rPr>
          <w:rFonts w:ascii="宋体" w:hAnsi="宋体" w:cs="宋体"/>
          <w:b/>
          <w:bCs/>
          <w:sz w:val="30"/>
          <w:szCs w:val="30"/>
        </w:rPr>
      </w:pPr>
      <w:bookmarkStart w:id="70" w:name="_Toc385940900"/>
      <w:bookmarkStart w:id="71" w:name="_Toc50737331"/>
      <w:bookmarkStart w:id="72" w:name="_Toc50691040"/>
      <w:bookmarkStart w:id="73" w:name="_Toc52165077"/>
      <w:bookmarkStart w:id="74" w:name="_Toc50737325"/>
      <w:bookmarkStart w:id="75" w:name="_Toc76354927"/>
      <w:bookmarkStart w:id="76" w:name="_Toc50737299"/>
      <w:bookmarkStart w:id="77" w:name="_Toc50736473"/>
      <w:bookmarkStart w:id="78" w:name="_Toc76354921"/>
      <w:bookmarkStart w:id="79" w:name="_Toc50737293"/>
      <w:bookmarkStart w:id="80" w:name="_Toc50736479"/>
      <w:bookmarkStart w:id="81" w:name="_Toc50691028"/>
      <w:bookmarkStart w:id="82" w:name="_Toc52165083"/>
      <w:r>
        <w:rPr>
          <w:rFonts w:hint="eastAsia" w:ascii="宋体" w:hAnsi="宋体" w:cs="宋体"/>
          <w:b/>
          <w:bCs/>
          <w:sz w:val="30"/>
          <w:szCs w:val="30"/>
        </w:rPr>
        <w:t>报名函</w:t>
      </w:r>
      <w:bookmarkEnd w:id="70"/>
    </w:p>
    <w:p w14:paraId="52416FC5">
      <w:pPr>
        <w:spacing w:line="360" w:lineRule="auto"/>
        <w:ind w:firstLine="480" w:firstLineChars="200"/>
        <w:rPr>
          <w:sz w:val="24"/>
        </w:rPr>
      </w:pPr>
      <w:r>
        <w:rPr>
          <w:sz w:val="24"/>
        </w:rPr>
        <w:t>致：中山大学附属第六医院</w:t>
      </w:r>
      <w:r>
        <w:rPr>
          <w:rFonts w:hint="eastAsia"/>
          <w:sz w:val="24"/>
        </w:rPr>
        <w:t>粤西医院/信宜市人民医院</w:t>
      </w:r>
    </w:p>
    <w:p w14:paraId="58AD57EF">
      <w:pPr>
        <w:spacing w:line="360" w:lineRule="auto"/>
        <w:ind w:firstLine="480" w:firstLineChars="200"/>
        <w:rPr>
          <w:sz w:val="24"/>
        </w:rPr>
      </w:pPr>
      <w:r>
        <w:rPr>
          <w:sz w:val="24"/>
        </w:rPr>
        <w:t>根据贵院</w:t>
      </w:r>
      <w:r>
        <w:rPr>
          <w:rFonts w:hint="eastAsia"/>
          <w:sz w:val="24"/>
        </w:rPr>
        <w:t>遴选</w:t>
      </w:r>
      <w:r>
        <w:rPr>
          <w:sz w:val="24"/>
        </w:rPr>
        <w:t>项目名称：</w:t>
      </w:r>
      <w:r>
        <w:rPr>
          <w:sz w:val="24"/>
          <w:u w:val="single"/>
        </w:rPr>
        <w:t>中山大学附属第六医院</w:t>
      </w:r>
      <w:r>
        <w:rPr>
          <w:rFonts w:hint="eastAsia"/>
          <w:sz w:val="24"/>
        </w:rPr>
        <w:t>粤西医院/信宜市人民医院</w:t>
      </w:r>
    </w:p>
    <w:p w14:paraId="5684FD27">
      <w:pPr>
        <w:spacing w:line="360" w:lineRule="auto"/>
        <w:ind w:firstLine="480" w:firstLineChars="200"/>
        <w:jc w:val="left"/>
        <w:rPr>
          <w:sz w:val="24"/>
        </w:rPr>
      </w:pPr>
      <w:r>
        <w:rPr>
          <w:sz w:val="24"/>
          <w:u w:val="single"/>
        </w:rPr>
        <w:t>***项目</w:t>
      </w:r>
      <w:r>
        <w:rPr>
          <w:sz w:val="24"/>
        </w:rPr>
        <w:t xml:space="preserve"> 的</w:t>
      </w:r>
      <w:r>
        <w:rPr>
          <w:rFonts w:hint="eastAsia"/>
          <w:sz w:val="24"/>
        </w:rPr>
        <w:t>遴选</w:t>
      </w:r>
      <w:r>
        <w:rPr>
          <w:sz w:val="24"/>
        </w:rPr>
        <w:t>文件要求，签字代表________________(全名及职衔)经正式授权并以报名人(报名人名称、地址)的名义报名，并提交报名文件。</w:t>
      </w:r>
    </w:p>
    <w:p w14:paraId="20D7D168">
      <w:pPr>
        <w:spacing w:line="360" w:lineRule="auto"/>
        <w:ind w:firstLine="480" w:firstLineChars="200"/>
        <w:rPr>
          <w:sz w:val="24"/>
        </w:rPr>
      </w:pPr>
      <w:r>
        <w:rPr>
          <w:sz w:val="24"/>
        </w:rPr>
        <w:t>在此，我方声明如下：</w:t>
      </w:r>
    </w:p>
    <w:p w14:paraId="7F53AEF9">
      <w:pPr>
        <w:numPr>
          <w:ilvl w:val="0"/>
          <w:numId w:val="29"/>
        </w:numPr>
        <w:spacing w:line="360" w:lineRule="auto"/>
        <w:ind w:left="0" w:firstLine="480" w:firstLineChars="200"/>
        <w:rPr>
          <w:sz w:val="24"/>
        </w:rPr>
      </w:pPr>
      <w:r>
        <w:rPr>
          <w:sz w:val="24"/>
        </w:rPr>
        <w:t>我方同意并接受</w:t>
      </w:r>
      <w:r>
        <w:rPr>
          <w:rFonts w:hint="eastAsia"/>
          <w:sz w:val="24"/>
        </w:rPr>
        <w:t>遴选</w:t>
      </w:r>
      <w:r>
        <w:rPr>
          <w:sz w:val="24"/>
        </w:rPr>
        <w:t>文件的各项要求，遵守</w:t>
      </w:r>
      <w:r>
        <w:rPr>
          <w:rFonts w:hint="eastAsia"/>
          <w:sz w:val="24"/>
        </w:rPr>
        <w:t>遴选</w:t>
      </w:r>
      <w:r>
        <w:rPr>
          <w:sz w:val="24"/>
        </w:rPr>
        <w:t>文件中的各项规定，按</w:t>
      </w:r>
      <w:r>
        <w:rPr>
          <w:rFonts w:hint="eastAsia"/>
          <w:sz w:val="24"/>
        </w:rPr>
        <w:t>遴选</w:t>
      </w:r>
      <w:r>
        <w:rPr>
          <w:sz w:val="24"/>
        </w:rPr>
        <w:t>文件的要求提供报价。</w:t>
      </w:r>
    </w:p>
    <w:p w14:paraId="38CCB70A">
      <w:pPr>
        <w:numPr>
          <w:ilvl w:val="0"/>
          <w:numId w:val="29"/>
        </w:numPr>
        <w:spacing w:line="360" w:lineRule="auto"/>
        <w:ind w:left="0" w:firstLine="480" w:firstLineChars="200"/>
        <w:rPr>
          <w:sz w:val="24"/>
        </w:rPr>
      </w:pPr>
      <w:r>
        <w:rPr>
          <w:sz w:val="24"/>
        </w:rPr>
        <w:t>我方同意报名有效期为报名截止日起90日。如果我方报名的项目确定成交，报名有效期延长至合同验收之日。</w:t>
      </w:r>
    </w:p>
    <w:p w14:paraId="57A3E2C1">
      <w:pPr>
        <w:numPr>
          <w:ilvl w:val="0"/>
          <w:numId w:val="29"/>
        </w:numPr>
        <w:spacing w:line="360" w:lineRule="auto"/>
        <w:ind w:left="0" w:firstLine="480" w:firstLineChars="200"/>
        <w:rPr>
          <w:sz w:val="24"/>
        </w:rPr>
      </w:pPr>
      <w:r>
        <w:rPr>
          <w:sz w:val="24"/>
        </w:rPr>
        <w:t>我方已经详细地阅读并完全明白了全部</w:t>
      </w:r>
      <w:r>
        <w:rPr>
          <w:rFonts w:hint="eastAsia"/>
          <w:sz w:val="24"/>
        </w:rPr>
        <w:t>遴选</w:t>
      </w:r>
      <w:r>
        <w:rPr>
          <w:sz w:val="24"/>
        </w:rPr>
        <w:t>文件及附件，包括澄清、修改（如有）和所有已提供的参考资料以及有关附件，我方完全明白并认为此</w:t>
      </w:r>
      <w:r>
        <w:rPr>
          <w:rFonts w:hint="eastAsia"/>
          <w:sz w:val="24"/>
        </w:rPr>
        <w:t>遴选</w:t>
      </w:r>
      <w:r>
        <w:rPr>
          <w:sz w:val="24"/>
        </w:rPr>
        <w:t>文件没有倾向性，也不存在排斥潜在报名人的内容，我方同意</w:t>
      </w:r>
      <w:r>
        <w:rPr>
          <w:rFonts w:hint="eastAsia"/>
          <w:sz w:val="24"/>
        </w:rPr>
        <w:t>遴选</w:t>
      </w:r>
      <w:r>
        <w:rPr>
          <w:sz w:val="24"/>
        </w:rPr>
        <w:t>文件的相关条款，放弃对</w:t>
      </w:r>
      <w:r>
        <w:rPr>
          <w:rFonts w:hint="eastAsia"/>
          <w:sz w:val="24"/>
        </w:rPr>
        <w:t>遴选</w:t>
      </w:r>
      <w:r>
        <w:rPr>
          <w:sz w:val="24"/>
        </w:rPr>
        <w:t>文件提出误解和质疑的一切权力。</w:t>
      </w:r>
    </w:p>
    <w:p w14:paraId="1D46D1EA">
      <w:pPr>
        <w:numPr>
          <w:ilvl w:val="0"/>
          <w:numId w:val="29"/>
        </w:numPr>
        <w:spacing w:line="360" w:lineRule="auto"/>
        <w:ind w:left="0" w:firstLine="480" w:firstLineChars="200"/>
        <w:rPr>
          <w:sz w:val="24"/>
        </w:rPr>
      </w:pPr>
      <w:r>
        <w:rPr>
          <w:sz w:val="24"/>
        </w:rPr>
        <w:t>我方已毫无保留地向贵方提供一切所需的证明材料。</w:t>
      </w:r>
    </w:p>
    <w:p w14:paraId="54D6ECD4">
      <w:pPr>
        <w:numPr>
          <w:ilvl w:val="0"/>
          <w:numId w:val="29"/>
        </w:numPr>
        <w:spacing w:line="360" w:lineRule="auto"/>
        <w:ind w:left="0" w:firstLine="480" w:firstLineChars="200"/>
        <w:rPr>
          <w:sz w:val="24"/>
        </w:rPr>
      </w:pPr>
      <w:r>
        <w:rPr>
          <w:sz w:val="24"/>
        </w:rPr>
        <w:t>我方完全服从和尊重评委会所作的评定结果，同时清楚理解到报价最低并非意味着必定获得成交资格。</w:t>
      </w:r>
    </w:p>
    <w:p w14:paraId="77B6A8B2">
      <w:pPr>
        <w:numPr>
          <w:ilvl w:val="0"/>
          <w:numId w:val="29"/>
        </w:numPr>
        <w:spacing w:line="360" w:lineRule="auto"/>
        <w:ind w:left="0" w:firstLine="480" w:firstLineChars="200"/>
        <w:rPr>
          <w:sz w:val="24"/>
        </w:rPr>
      </w:pPr>
      <w:r>
        <w:rPr>
          <w:kern w:val="0"/>
          <w:sz w:val="24"/>
        </w:rPr>
        <w:t>完全理解医院拒绝迟到的任何报名和最低报名报价不是被授予成交的唯一条件</w:t>
      </w:r>
      <w:r>
        <w:rPr>
          <w:sz w:val="24"/>
        </w:rPr>
        <w:t>。</w:t>
      </w:r>
    </w:p>
    <w:p w14:paraId="0DA2E5E0">
      <w:pPr>
        <w:numPr>
          <w:ilvl w:val="0"/>
          <w:numId w:val="29"/>
        </w:numPr>
        <w:spacing w:line="360" w:lineRule="auto"/>
        <w:ind w:left="0" w:firstLine="496" w:firstLineChars="200"/>
        <w:rPr>
          <w:spacing w:val="4"/>
          <w:sz w:val="24"/>
        </w:rPr>
      </w:pPr>
      <w:r>
        <w:rPr>
          <w:spacing w:val="4"/>
          <w:sz w:val="24"/>
        </w:rPr>
        <w:t>如果我方未对</w:t>
      </w:r>
      <w:r>
        <w:rPr>
          <w:rFonts w:hint="eastAsia"/>
          <w:spacing w:val="4"/>
          <w:sz w:val="24"/>
        </w:rPr>
        <w:t>遴选</w:t>
      </w:r>
      <w:r>
        <w:rPr>
          <w:spacing w:val="4"/>
          <w:sz w:val="24"/>
        </w:rPr>
        <w:t>文件要求作实质性响应，则完全同意并接受按无效报名处理。</w:t>
      </w:r>
    </w:p>
    <w:p w14:paraId="3B6EA483">
      <w:pPr>
        <w:numPr>
          <w:ilvl w:val="0"/>
          <w:numId w:val="29"/>
        </w:numPr>
        <w:spacing w:line="360" w:lineRule="auto"/>
        <w:ind w:left="0" w:firstLine="480" w:firstLineChars="200"/>
        <w:rPr>
          <w:sz w:val="24"/>
        </w:rPr>
      </w:pPr>
      <w:r>
        <w:rPr>
          <w:sz w:val="24"/>
        </w:rPr>
        <w:t>我们证明提交的一切文件，无论是原件还是复印件均为准确、真实、有效、完整的，绝无任何虚假、伪造或者夸大。我们在此郑重承诺：在本次</w:t>
      </w:r>
      <w:r>
        <w:rPr>
          <w:rFonts w:hint="eastAsia"/>
          <w:sz w:val="24"/>
        </w:rPr>
        <w:t>遴选</w:t>
      </w:r>
      <w:r>
        <w:rPr>
          <w:sz w:val="24"/>
        </w:rPr>
        <w:t>活动中，如有违法、违规、弄虚作假行为，</w:t>
      </w:r>
      <w:r>
        <w:rPr>
          <w:rFonts w:hint="eastAsia"/>
          <w:sz w:val="24"/>
        </w:rPr>
        <w:t>遴选</w:t>
      </w:r>
      <w:r>
        <w:rPr>
          <w:sz w:val="24"/>
        </w:rPr>
        <w:t>人有权取消我方的报名及成交资格，所造成的损失、不良后果及法律责任，一律由我公司（企业）承担。</w:t>
      </w:r>
    </w:p>
    <w:p w14:paraId="373321B5">
      <w:pPr>
        <w:spacing w:line="360" w:lineRule="auto"/>
        <w:ind w:firstLine="482" w:firstLineChars="200"/>
        <w:rPr>
          <w:b/>
          <w:sz w:val="24"/>
        </w:rPr>
      </w:pPr>
      <w:r>
        <w:rPr>
          <w:b/>
          <w:sz w:val="24"/>
        </w:rPr>
        <w:t>（注：本报名函内容不得擅自删改，否则视为无效报名）</w:t>
      </w:r>
    </w:p>
    <w:p w14:paraId="58CBC6AB">
      <w:pPr>
        <w:wordWrap w:val="0"/>
        <w:spacing w:line="360" w:lineRule="auto"/>
        <w:ind w:firstLine="480" w:firstLineChars="200"/>
        <w:jc w:val="left"/>
        <w:rPr>
          <w:sz w:val="24"/>
          <w:u w:val="single"/>
        </w:rPr>
      </w:pPr>
      <w:r>
        <w:rPr>
          <w:sz w:val="24"/>
        </w:rPr>
        <w:t>报名人名称（盖公章）：</w:t>
      </w:r>
      <w:r>
        <w:rPr>
          <w:rFonts w:hint="eastAsia"/>
          <w:sz w:val="24"/>
        </w:rPr>
        <w:t xml:space="preserve">                </w:t>
      </w:r>
    </w:p>
    <w:p w14:paraId="7C5D13BD">
      <w:pPr>
        <w:wordWrap w:val="0"/>
        <w:spacing w:line="360" w:lineRule="auto"/>
        <w:ind w:firstLine="480" w:firstLineChars="200"/>
        <w:jc w:val="left"/>
        <w:rPr>
          <w:sz w:val="24"/>
          <w:u w:val="single"/>
        </w:rPr>
      </w:pPr>
      <w:r>
        <w:rPr>
          <w:sz w:val="24"/>
        </w:rPr>
        <w:t>报名人授权代表（签字或盖章）：</w:t>
      </w:r>
      <w:r>
        <w:rPr>
          <w:rFonts w:hint="eastAsia"/>
          <w:sz w:val="24"/>
        </w:rPr>
        <w:t xml:space="preserve">        </w:t>
      </w:r>
    </w:p>
    <w:p w14:paraId="5131B91D">
      <w:pPr>
        <w:spacing w:line="360" w:lineRule="auto"/>
        <w:ind w:firstLine="480" w:firstLineChars="200"/>
        <w:jc w:val="left"/>
        <w:rPr>
          <w:sz w:val="24"/>
        </w:rPr>
      </w:pPr>
      <w:r>
        <w:rPr>
          <w:sz w:val="24"/>
        </w:rPr>
        <w:t>日期：</w:t>
      </w:r>
      <w:r>
        <w:rPr>
          <w:rFonts w:hint="eastAsia"/>
          <w:sz w:val="24"/>
        </w:rPr>
        <w:t xml:space="preserve">       </w:t>
      </w:r>
      <w:r>
        <w:rPr>
          <w:sz w:val="24"/>
        </w:rPr>
        <w:t>年</w:t>
      </w:r>
      <w:r>
        <w:rPr>
          <w:rFonts w:hint="eastAsia"/>
          <w:sz w:val="24"/>
        </w:rPr>
        <w:t xml:space="preserve">      </w:t>
      </w:r>
      <w:r>
        <w:rPr>
          <w:sz w:val="24"/>
        </w:rPr>
        <w:t>月</w:t>
      </w:r>
      <w:r>
        <w:rPr>
          <w:rFonts w:hint="eastAsia"/>
          <w:sz w:val="24"/>
        </w:rPr>
        <w:t xml:space="preserve">     </w:t>
      </w:r>
      <w:r>
        <w:rPr>
          <w:sz w:val="24"/>
        </w:rPr>
        <w:t>日</w:t>
      </w:r>
    </w:p>
    <w:p w14:paraId="2B976C1C">
      <w:pPr>
        <w:pStyle w:val="12"/>
        <w:numPr>
          <w:ilvl w:val="0"/>
          <w:numId w:val="28"/>
        </w:numPr>
        <w:spacing w:line="360" w:lineRule="auto"/>
        <w:ind w:left="0" w:firstLine="482" w:firstLineChars="200"/>
        <w:outlineLvl w:val="1"/>
        <w:rPr>
          <w:rFonts w:ascii="宋体" w:hAnsi="宋体" w:cs="宋体"/>
          <w:b/>
          <w:bCs/>
        </w:rPr>
      </w:pPr>
      <w:r>
        <w:rPr>
          <w:rFonts w:hint="eastAsia" w:ascii="宋体" w:hAnsi="宋体" w:cs="宋体"/>
          <w:b/>
          <w:bCs/>
        </w:rPr>
        <w:br w:type="page"/>
      </w:r>
      <w:bookmarkStart w:id="83" w:name="_Toc22931"/>
      <w:r>
        <w:rPr>
          <w:rFonts w:hint="eastAsia" w:ascii="宋体" w:hAnsi="宋体" w:cs="宋体"/>
          <w:b/>
          <w:bCs/>
        </w:rPr>
        <w:t>资格</w:t>
      </w:r>
      <w:r>
        <w:rPr>
          <w:rFonts w:hint="eastAsia" w:ascii="宋体" w:hAnsi="宋体" w:cs="宋体"/>
          <w:b/>
          <w:bCs/>
          <w:lang w:val="en-US"/>
        </w:rPr>
        <w:t>承诺</w:t>
      </w:r>
      <w:r>
        <w:rPr>
          <w:rFonts w:hint="eastAsia" w:ascii="宋体" w:hAnsi="宋体" w:cs="宋体"/>
          <w:b/>
          <w:bCs/>
        </w:rPr>
        <w:t>函</w:t>
      </w:r>
      <w:bookmarkEnd w:id="83"/>
    </w:p>
    <w:p w14:paraId="69F5F6BB">
      <w:pPr>
        <w:pStyle w:val="12"/>
        <w:spacing w:line="360" w:lineRule="auto"/>
        <w:ind w:firstLine="602" w:firstLineChars="200"/>
        <w:jc w:val="center"/>
        <w:rPr>
          <w:rFonts w:ascii="宋体" w:hAnsi="宋体" w:cs="宋体"/>
          <w:b/>
          <w:bCs/>
          <w:sz w:val="30"/>
          <w:szCs w:val="30"/>
        </w:rPr>
      </w:pPr>
      <w:bookmarkStart w:id="84" w:name="_Toc385940901"/>
    </w:p>
    <w:p w14:paraId="20D3FAC4">
      <w:pPr>
        <w:pStyle w:val="12"/>
        <w:spacing w:line="360" w:lineRule="auto"/>
        <w:jc w:val="center"/>
        <w:rPr>
          <w:rFonts w:ascii="宋体" w:hAnsi="宋体" w:cs="宋体"/>
          <w:b/>
          <w:bCs/>
        </w:rPr>
      </w:pPr>
      <w:r>
        <w:rPr>
          <w:rFonts w:hint="eastAsia" w:ascii="宋体" w:hAnsi="宋体" w:cs="宋体"/>
          <w:b/>
          <w:bCs/>
          <w:sz w:val="30"/>
          <w:szCs w:val="30"/>
        </w:rPr>
        <w:t>资格</w:t>
      </w:r>
      <w:r>
        <w:rPr>
          <w:rFonts w:hint="eastAsia" w:ascii="宋体" w:hAnsi="宋体" w:cs="宋体"/>
          <w:b/>
          <w:bCs/>
          <w:sz w:val="30"/>
          <w:szCs w:val="30"/>
          <w:lang w:val="en-US"/>
        </w:rPr>
        <w:t>承诺</w:t>
      </w:r>
      <w:r>
        <w:rPr>
          <w:rFonts w:hint="eastAsia" w:ascii="宋体" w:hAnsi="宋体" w:cs="宋体"/>
          <w:b/>
          <w:bCs/>
          <w:sz w:val="30"/>
          <w:szCs w:val="30"/>
        </w:rPr>
        <w:t>函</w:t>
      </w:r>
      <w:bookmarkEnd w:id="84"/>
    </w:p>
    <w:p w14:paraId="4C5EC8DB">
      <w:pPr>
        <w:spacing w:line="360" w:lineRule="auto"/>
        <w:ind w:firstLine="420" w:firstLineChars="200"/>
        <w:rPr>
          <w:b/>
        </w:rPr>
      </w:pPr>
      <w:bookmarkStart w:id="85" w:name="_Toc43264516"/>
      <w:bookmarkStart w:id="86" w:name="_Toc50703722"/>
      <w:bookmarkStart w:id="87" w:name="_Toc50691029"/>
      <w:r>
        <w:t>致：中山大学附属第六医院</w:t>
      </w:r>
    </w:p>
    <w:p w14:paraId="41797C94">
      <w:pPr>
        <w:spacing w:line="360" w:lineRule="auto"/>
        <w:ind w:firstLine="420" w:firstLineChars="200"/>
        <w:rPr>
          <w:sz w:val="24"/>
        </w:rPr>
      </w:pPr>
      <w:r>
        <w:t>关于贵方</w:t>
      </w:r>
      <w:r>
        <w:rPr>
          <w:rFonts w:hint="eastAsia"/>
        </w:rPr>
        <w:t>遴选</w:t>
      </w:r>
      <w:r>
        <w:t>项目名称：</w:t>
      </w:r>
      <w:r>
        <w:rPr>
          <w:u w:val="single"/>
        </w:rPr>
        <w:t>中山大学附属第六医院</w:t>
      </w:r>
      <w:r>
        <w:rPr>
          <w:rFonts w:hint="eastAsia"/>
          <w:sz w:val="24"/>
        </w:rPr>
        <w:t>粤西医院/信宜市人民医院</w:t>
      </w:r>
    </w:p>
    <w:p w14:paraId="1F937612">
      <w:pPr>
        <w:spacing w:line="360" w:lineRule="auto"/>
        <w:ind w:firstLine="420" w:firstLineChars="200"/>
        <w:rPr>
          <w:szCs w:val="21"/>
        </w:rPr>
      </w:pPr>
      <w:r>
        <w:rPr>
          <w:u w:val="single"/>
        </w:rPr>
        <w:t xml:space="preserve">***项目 </w:t>
      </w:r>
      <w:r>
        <w:t xml:space="preserve"> </w:t>
      </w:r>
      <w:r>
        <w:rPr>
          <w:szCs w:val="21"/>
        </w:rPr>
        <w:t>报名邀请，参与报名，提供用户需求书中规定内容，并按</w:t>
      </w:r>
      <w:r>
        <w:rPr>
          <w:rFonts w:hint="eastAsia"/>
          <w:szCs w:val="21"/>
        </w:rPr>
        <w:t>遴选</w:t>
      </w:r>
      <w:r>
        <w:rPr>
          <w:szCs w:val="21"/>
        </w:rPr>
        <w:t>文件要求提交所附资格文件且</w:t>
      </w:r>
      <w:r>
        <w:rPr>
          <w:rFonts w:hint="eastAsia"/>
          <w:szCs w:val="21"/>
        </w:rPr>
        <w:t>承诺</w:t>
      </w:r>
      <w:r>
        <w:rPr>
          <w:szCs w:val="21"/>
        </w:rPr>
        <w:t>如下：</w:t>
      </w:r>
    </w:p>
    <w:p w14:paraId="64218FDF">
      <w:pPr>
        <w:widowControl/>
        <w:numPr>
          <w:ilvl w:val="0"/>
          <w:numId w:val="30"/>
        </w:numPr>
        <w:tabs>
          <w:tab w:val="left" w:pos="0"/>
          <w:tab w:val="left" w:pos="420"/>
        </w:tabs>
        <w:spacing w:line="360" w:lineRule="auto"/>
        <w:ind w:firstLine="420" w:firstLineChars="200"/>
        <w:jc w:val="left"/>
        <w:rPr>
          <w:szCs w:val="21"/>
        </w:rPr>
      </w:pPr>
      <w:r>
        <w:rPr>
          <w:szCs w:val="21"/>
        </w:rPr>
        <w:t>我方为本次报名所提交的所有证明其合格和资格的文件是真实的和正确的，并愿为其真实性和正确性承担法律责任</w:t>
      </w:r>
      <w:r>
        <w:rPr>
          <w:rFonts w:hint="eastAsia"/>
          <w:szCs w:val="21"/>
        </w:rPr>
        <w:t>。</w:t>
      </w:r>
    </w:p>
    <w:p w14:paraId="416CA380">
      <w:pPr>
        <w:spacing w:line="360" w:lineRule="auto"/>
        <w:ind w:firstLine="420" w:firstLineChars="200"/>
        <w:rPr>
          <w:sz w:val="24"/>
        </w:rPr>
      </w:pPr>
      <w:r>
        <w:rPr>
          <w:szCs w:val="21"/>
        </w:rPr>
        <w:t>我方是依法注册的法人，在法律上、财务上和运作上完全独立于</w:t>
      </w:r>
      <w:r>
        <w:rPr>
          <w:u w:val="single"/>
        </w:rPr>
        <w:t>中山大学附属第六医院</w:t>
      </w:r>
      <w:r>
        <w:rPr>
          <w:rFonts w:hint="eastAsia"/>
          <w:sz w:val="24"/>
        </w:rPr>
        <w:t>粤西医院/信宜市人民医院</w:t>
      </w:r>
    </w:p>
    <w:p w14:paraId="030C7330">
      <w:pPr>
        <w:widowControl/>
        <w:numPr>
          <w:ilvl w:val="0"/>
          <w:numId w:val="30"/>
        </w:numPr>
        <w:tabs>
          <w:tab w:val="left" w:pos="0"/>
          <w:tab w:val="left" w:pos="420"/>
        </w:tabs>
        <w:spacing w:line="360" w:lineRule="auto"/>
        <w:ind w:firstLine="420" w:firstLineChars="200"/>
        <w:jc w:val="left"/>
        <w:rPr>
          <w:szCs w:val="21"/>
        </w:rPr>
      </w:pPr>
      <w:r>
        <w:rPr>
          <w:szCs w:val="21"/>
        </w:rPr>
        <w:t>（</w:t>
      </w:r>
      <w:r>
        <w:rPr>
          <w:rFonts w:hint="eastAsia"/>
          <w:szCs w:val="21"/>
        </w:rPr>
        <w:t>遴选</w:t>
      </w:r>
      <w:r>
        <w:rPr>
          <w:szCs w:val="21"/>
        </w:rPr>
        <w:t>人）</w:t>
      </w:r>
      <w:r>
        <w:rPr>
          <w:rFonts w:hint="eastAsia"/>
          <w:szCs w:val="21"/>
        </w:rPr>
        <w:t>。</w:t>
      </w:r>
    </w:p>
    <w:p w14:paraId="33CA8197">
      <w:pPr>
        <w:widowControl/>
        <w:numPr>
          <w:ilvl w:val="0"/>
          <w:numId w:val="30"/>
        </w:numPr>
        <w:tabs>
          <w:tab w:val="left" w:pos="0"/>
          <w:tab w:val="left" w:pos="420"/>
        </w:tabs>
        <w:spacing w:line="360" w:lineRule="auto"/>
        <w:ind w:firstLine="420" w:firstLineChars="200"/>
        <w:jc w:val="left"/>
        <w:rPr>
          <w:szCs w:val="21"/>
        </w:rPr>
      </w:pPr>
      <w:r>
        <w:rPr>
          <w:rFonts w:hint="eastAsia"/>
          <w:szCs w:val="21"/>
        </w:rPr>
        <w:t>我方</w:t>
      </w:r>
      <w:r>
        <w:rPr>
          <w:szCs w:val="21"/>
        </w:rPr>
        <w:t>具备《政府</w:t>
      </w:r>
      <w:r>
        <w:rPr>
          <w:rFonts w:hint="eastAsia"/>
          <w:szCs w:val="21"/>
        </w:rPr>
        <w:t>遴选</w:t>
      </w:r>
      <w:r>
        <w:rPr>
          <w:szCs w:val="21"/>
        </w:rPr>
        <w:t>法》第二十二条规定的条件：</w:t>
      </w:r>
    </w:p>
    <w:p w14:paraId="6901CBDC">
      <w:pPr>
        <w:snapToGrid w:val="0"/>
        <w:spacing w:line="360" w:lineRule="auto"/>
        <w:ind w:left="1050" w:leftChars="300" w:hanging="420" w:hangingChars="200"/>
        <w:rPr>
          <w:szCs w:val="21"/>
        </w:rPr>
      </w:pPr>
      <w:r>
        <w:rPr>
          <w:szCs w:val="21"/>
        </w:rPr>
        <w:t>（1）具有独立承担民事责任的能力；</w:t>
      </w:r>
    </w:p>
    <w:p w14:paraId="4FAB70F9">
      <w:pPr>
        <w:snapToGrid w:val="0"/>
        <w:spacing w:line="360" w:lineRule="auto"/>
        <w:ind w:left="1050" w:leftChars="300" w:hanging="420" w:hangingChars="200"/>
        <w:rPr>
          <w:szCs w:val="21"/>
        </w:rPr>
      </w:pPr>
      <w:r>
        <w:rPr>
          <w:szCs w:val="21"/>
        </w:rPr>
        <w:t>（2）具有良好的商业信誉和健全的财务会计制度；</w:t>
      </w:r>
    </w:p>
    <w:p w14:paraId="54A418F7">
      <w:pPr>
        <w:snapToGrid w:val="0"/>
        <w:spacing w:line="360" w:lineRule="auto"/>
        <w:ind w:left="1050" w:leftChars="300" w:hanging="420" w:hangingChars="200"/>
        <w:rPr>
          <w:szCs w:val="21"/>
        </w:rPr>
      </w:pPr>
      <w:r>
        <w:rPr>
          <w:szCs w:val="21"/>
        </w:rPr>
        <w:t>（3）具有履行合同所必需的设备和专业技术能力；</w:t>
      </w:r>
    </w:p>
    <w:p w14:paraId="6F4DB402">
      <w:pPr>
        <w:snapToGrid w:val="0"/>
        <w:spacing w:line="360" w:lineRule="auto"/>
        <w:ind w:left="1050" w:leftChars="300" w:hanging="420" w:hangingChars="200"/>
        <w:rPr>
          <w:szCs w:val="21"/>
        </w:rPr>
      </w:pPr>
      <w:r>
        <w:rPr>
          <w:szCs w:val="21"/>
        </w:rPr>
        <w:t xml:space="preserve">（4）有依法缴纳税收和社会保障资金的良好记录； </w:t>
      </w:r>
    </w:p>
    <w:p w14:paraId="25EA0F49">
      <w:pPr>
        <w:snapToGrid w:val="0"/>
        <w:spacing w:line="360" w:lineRule="auto"/>
        <w:ind w:left="1050" w:leftChars="300" w:hanging="420" w:hangingChars="200"/>
        <w:rPr>
          <w:szCs w:val="21"/>
        </w:rPr>
      </w:pPr>
      <w:r>
        <w:rPr>
          <w:szCs w:val="21"/>
        </w:rPr>
        <w:t>（5）参加政府</w:t>
      </w:r>
      <w:r>
        <w:rPr>
          <w:rFonts w:hint="eastAsia"/>
          <w:szCs w:val="21"/>
        </w:rPr>
        <w:t>遴选</w:t>
      </w:r>
      <w:r>
        <w:rPr>
          <w:szCs w:val="21"/>
        </w:rPr>
        <w:t>活动前三年内，在经营活动中</w:t>
      </w:r>
      <w:r>
        <w:rPr>
          <w:rFonts w:hint="eastAsia"/>
          <w:szCs w:val="21"/>
        </w:rPr>
        <w:t>无</w:t>
      </w:r>
      <w:r>
        <w:rPr>
          <w:szCs w:val="21"/>
        </w:rPr>
        <w:t>重大违法记录；</w:t>
      </w:r>
    </w:p>
    <w:p w14:paraId="5AD94140">
      <w:pPr>
        <w:snapToGrid w:val="0"/>
        <w:spacing w:line="360" w:lineRule="auto"/>
        <w:ind w:left="1050" w:leftChars="300" w:hanging="420" w:hangingChars="200"/>
        <w:rPr>
          <w:szCs w:val="21"/>
        </w:rPr>
      </w:pPr>
      <w:r>
        <w:rPr>
          <w:szCs w:val="21"/>
        </w:rPr>
        <w:t>（6）法律、行政法规规定的其他条件。</w:t>
      </w:r>
    </w:p>
    <w:p w14:paraId="088EFA52">
      <w:pPr>
        <w:widowControl/>
        <w:numPr>
          <w:ilvl w:val="0"/>
          <w:numId w:val="30"/>
        </w:numPr>
        <w:tabs>
          <w:tab w:val="left" w:pos="0"/>
          <w:tab w:val="left" w:pos="420"/>
        </w:tabs>
        <w:spacing w:line="360" w:lineRule="auto"/>
        <w:ind w:firstLine="420" w:firstLineChars="200"/>
        <w:jc w:val="left"/>
        <w:rPr>
          <w:color w:val="000000"/>
          <w:szCs w:val="21"/>
        </w:rPr>
      </w:pPr>
      <w:r>
        <w:rPr>
          <w:color w:val="000000"/>
          <w:szCs w:val="21"/>
        </w:rPr>
        <w:t>单位负责人为同一人或者存在直接控股、管理关系的不同</w:t>
      </w:r>
      <w:r>
        <w:rPr>
          <w:rFonts w:hint="eastAsia"/>
          <w:color w:val="000000"/>
          <w:szCs w:val="21"/>
        </w:rPr>
        <w:t>供应商</w:t>
      </w:r>
      <w:r>
        <w:rPr>
          <w:color w:val="000000"/>
          <w:szCs w:val="21"/>
        </w:rPr>
        <w:t>，不得参加同一合同项下的政府</w:t>
      </w:r>
      <w:r>
        <w:rPr>
          <w:rFonts w:hint="eastAsia"/>
          <w:color w:val="000000"/>
          <w:szCs w:val="21"/>
        </w:rPr>
        <w:t>遴选</w:t>
      </w:r>
      <w:r>
        <w:rPr>
          <w:color w:val="000000"/>
          <w:szCs w:val="21"/>
        </w:rPr>
        <w:t>活动。</w:t>
      </w:r>
      <w:r>
        <w:rPr>
          <w:rFonts w:hint="eastAsia"/>
          <w:color w:val="000000"/>
          <w:szCs w:val="21"/>
        </w:rPr>
        <w:t>为本项目提供整体设计、规范编制或者项目管理、监理、检测等服务的供应商，不得再参与本项目报名（响应）。</w:t>
      </w:r>
    </w:p>
    <w:p w14:paraId="49F0C88D">
      <w:pPr>
        <w:widowControl/>
        <w:numPr>
          <w:ilvl w:val="0"/>
          <w:numId w:val="30"/>
        </w:numPr>
        <w:tabs>
          <w:tab w:val="left" w:pos="0"/>
          <w:tab w:val="left" w:pos="420"/>
        </w:tabs>
        <w:spacing w:line="360" w:lineRule="auto"/>
        <w:ind w:firstLine="420" w:firstLineChars="200"/>
        <w:jc w:val="left"/>
        <w:rPr>
          <w:color w:val="000000"/>
          <w:szCs w:val="21"/>
        </w:rPr>
      </w:pPr>
      <w:r>
        <w:rPr>
          <w:rFonts w:hint="eastAsia"/>
          <w:color w:val="000000"/>
          <w:szCs w:val="21"/>
        </w:rPr>
        <w:t>我方</w:t>
      </w:r>
      <w:r>
        <w:rPr>
          <w:color w:val="000000"/>
          <w:szCs w:val="21"/>
        </w:rPr>
        <w:t>未被列入</w:t>
      </w:r>
      <w:r>
        <w:rPr>
          <w:rFonts w:hint="eastAsia"/>
          <w:color w:val="000000"/>
          <w:szCs w:val="21"/>
        </w:rPr>
        <w:t>“</w:t>
      </w:r>
      <w:r>
        <w:rPr>
          <w:color w:val="000000"/>
          <w:szCs w:val="21"/>
        </w:rPr>
        <w:t>信用中国</w:t>
      </w:r>
      <w:r>
        <w:rPr>
          <w:rFonts w:hint="eastAsia"/>
          <w:color w:val="000000"/>
          <w:szCs w:val="21"/>
        </w:rPr>
        <w:t>”</w:t>
      </w:r>
      <w:r>
        <w:rPr>
          <w:color w:val="000000"/>
          <w:szCs w:val="21"/>
        </w:rPr>
        <w:t>网站(www.creditchina.gov.cn)</w:t>
      </w:r>
      <w:r>
        <w:rPr>
          <w:rFonts w:hint="eastAsia"/>
          <w:color w:val="000000"/>
          <w:szCs w:val="21"/>
        </w:rPr>
        <w:t>“</w:t>
      </w:r>
      <w:r>
        <w:rPr>
          <w:color w:val="000000"/>
          <w:szCs w:val="21"/>
        </w:rPr>
        <w:t>记录失信被执行人或重大税收违法案件当事人名单或政府</w:t>
      </w:r>
      <w:r>
        <w:rPr>
          <w:rFonts w:hint="eastAsia"/>
          <w:color w:val="000000"/>
          <w:szCs w:val="21"/>
        </w:rPr>
        <w:t>遴选</w:t>
      </w:r>
      <w:r>
        <w:rPr>
          <w:color w:val="000000"/>
          <w:szCs w:val="21"/>
        </w:rPr>
        <w:t>严重违法失信行为</w:t>
      </w:r>
      <w:r>
        <w:rPr>
          <w:rFonts w:hint="eastAsia"/>
          <w:color w:val="000000"/>
          <w:szCs w:val="21"/>
        </w:rPr>
        <w:t>”</w:t>
      </w:r>
      <w:r>
        <w:rPr>
          <w:color w:val="000000"/>
          <w:szCs w:val="21"/>
        </w:rPr>
        <w:t>记录名单。</w:t>
      </w:r>
    </w:p>
    <w:p w14:paraId="0B6BC161">
      <w:pPr>
        <w:widowControl/>
        <w:numPr>
          <w:ilvl w:val="0"/>
          <w:numId w:val="30"/>
        </w:numPr>
        <w:tabs>
          <w:tab w:val="left" w:pos="0"/>
          <w:tab w:val="left" w:pos="420"/>
        </w:tabs>
        <w:spacing w:line="360" w:lineRule="auto"/>
        <w:ind w:firstLine="420" w:firstLineChars="200"/>
        <w:jc w:val="left"/>
      </w:pPr>
      <w:r>
        <w:rPr>
          <w:rFonts w:hint="eastAsia"/>
          <w:color w:val="000000"/>
          <w:szCs w:val="21"/>
        </w:rPr>
        <w:t>本公司参与本项目报名过程，不存在联合体报名的情况。</w:t>
      </w:r>
    </w:p>
    <w:p w14:paraId="0F399931">
      <w:pPr>
        <w:spacing w:line="360" w:lineRule="auto"/>
        <w:ind w:firstLine="420" w:firstLineChars="200"/>
      </w:pPr>
      <w:r>
        <w:t xml:space="preserve">                                            </w:t>
      </w:r>
    </w:p>
    <w:p w14:paraId="15706700">
      <w:pPr>
        <w:spacing w:line="360" w:lineRule="auto"/>
        <w:ind w:left="5040" w:leftChars="2400"/>
        <w:jc w:val="left"/>
        <w:rPr>
          <w:u w:val="single"/>
        </w:rPr>
      </w:pPr>
      <w:r>
        <w:t>报名人名称（盖公章）：</w:t>
      </w:r>
      <w:r>
        <w:rPr>
          <w:u w:val="single"/>
        </w:rPr>
        <w:t xml:space="preserve">                      </w:t>
      </w:r>
    </w:p>
    <w:p w14:paraId="2470FBFF">
      <w:pPr>
        <w:spacing w:line="360" w:lineRule="auto"/>
        <w:ind w:left="5040" w:leftChars="2400"/>
        <w:jc w:val="left"/>
        <w:rPr>
          <w:u w:val="single"/>
        </w:rPr>
      </w:pPr>
      <w:r>
        <w:t>报名人授权代表（签字或盖章）：</w:t>
      </w:r>
      <w:r>
        <w:rPr>
          <w:u w:val="single"/>
        </w:rPr>
        <w:t xml:space="preserve"> </w:t>
      </w:r>
      <w:r>
        <w:rPr>
          <w:rFonts w:hint="eastAsia"/>
          <w:u w:val="single"/>
        </w:rPr>
        <w:t xml:space="preserve">         </w:t>
      </w:r>
      <w:r>
        <w:rPr>
          <w:u w:val="single"/>
        </w:rPr>
        <w:t xml:space="preserve">         </w:t>
      </w:r>
    </w:p>
    <w:p w14:paraId="6F16AF3F">
      <w:pPr>
        <w:spacing w:line="360" w:lineRule="auto"/>
        <w:ind w:left="5040" w:leftChars="2400"/>
        <w:jc w:val="left"/>
      </w:pPr>
      <w:r>
        <w:t>日    期：</w:t>
      </w:r>
      <w:r>
        <w:rPr>
          <w:u w:val="single"/>
        </w:rPr>
        <w:t xml:space="preserve"> </w:t>
      </w:r>
      <w:r>
        <w:rPr>
          <w:rFonts w:hint="eastAsia"/>
          <w:u w:val="single"/>
        </w:rPr>
        <w:t xml:space="preserve">   </w:t>
      </w:r>
      <w:r>
        <w:rPr>
          <w:u w:val="single"/>
        </w:rPr>
        <w:t xml:space="preserve"> </w:t>
      </w:r>
      <w:r>
        <w:t>年</w:t>
      </w:r>
      <w:r>
        <w:rPr>
          <w:u w:val="single"/>
        </w:rPr>
        <w:t xml:space="preserve"> </w:t>
      </w:r>
      <w:r>
        <w:rPr>
          <w:rFonts w:hint="eastAsia"/>
          <w:u w:val="single"/>
        </w:rPr>
        <w:t xml:space="preserve"> </w:t>
      </w:r>
      <w:r>
        <w:rPr>
          <w:u w:val="single"/>
        </w:rPr>
        <w:t xml:space="preserve"> </w:t>
      </w:r>
      <w:r>
        <w:rPr>
          <w:rFonts w:hint="eastAsia"/>
          <w:u w:val="single"/>
        </w:rPr>
        <w:t xml:space="preserve">  </w:t>
      </w:r>
      <w:r>
        <w:t>月</w:t>
      </w:r>
      <w:r>
        <w:rPr>
          <w:u w:val="single"/>
        </w:rPr>
        <w:t xml:space="preserve">  </w:t>
      </w:r>
      <w:r>
        <w:rPr>
          <w:rFonts w:hint="eastAsia"/>
          <w:u w:val="single"/>
        </w:rPr>
        <w:t xml:space="preserve">  </w:t>
      </w:r>
      <w:r>
        <w:rPr>
          <w:u w:val="single"/>
        </w:rPr>
        <w:t xml:space="preserve"> </w:t>
      </w:r>
      <w:r>
        <w:t>日</w:t>
      </w:r>
    </w:p>
    <w:p w14:paraId="779B13D4">
      <w:pPr>
        <w:rPr>
          <w:rFonts w:ascii="宋体" w:hAnsi="宋体" w:cs="宋体"/>
          <w:sz w:val="24"/>
        </w:rPr>
      </w:pPr>
      <w:r>
        <w:rPr>
          <w:rFonts w:hint="eastAsia" w:ascii="宋体" w:hAnsi="宋体" w:cs="宋体"/>
          <w:sz w:val="24"/>
        </w:rPr>
        <w:br w:type="page"/>
      </w:r>
    </w:p>
    <w:p w14:paraId="2D44627E">
      <w:pPr>
        <w:pStyle w:val="12"/>
        <w:numPr>
          <w:ilvl w:val="0"/>
          <w:numId w:val="28"/>
        </w:numPr>
        <w:spacing w:line="360" w:lineRule="auto"/>
        <w:ind w:left="0" w:firstLine="482" w:firstLineChars="200"/>
        <w:outlineLvl w:val="1"/>
        <w:rPr>
          <w:rFonts w:ascii="宋体" w:hAnsi="宋体" w:cs="宋体"/>
          <w:b/>
          <w:bCs/>
          <w:lang w:val="en-US"/>
        </w:rPr>
      </w:pPr>
      <w:bookmarkStart w:id="88" w:name="_Toc1427"/>
      <w:r>
        <w:rPr>
          <w:rFonts w:hint="eastAsia" w:ascii="宋体" w:hAnsi="宋体" w:cs="宋体"/>
          <w:b/>
          <w:bCs/>
          <w:lang w:val="en-US"/>
        </w:rPr>
        <w:t>报名人基本情况表</w:t>
      </w:r>
      <w:bookmarkEnd w:id="88"/>
    </w:p>
    <w:p w14:paraId="1EAE72CA">
      <w:pPr>
        <w:jc w:val="center"/>
        <w:rPr>
          <w:rFonts w:ascii="宋体" w:hAnsi="宋体" w:cs="宋体"/>
          <w:b/>
          <w:bCs/>
          <w:sz w:val="30"/>
          <w:szCs w:val="30"/>
          <w:lang w:val="zh-CN"/>
        </w:rPr>
      </w:pPr>
      <w:r>
        <w:rPr>
          <w:rFonts w:hint="eastAsia" w:ascii="宋体" w:hAnsi="宋体" w:cs="宋体"/>
          <w:b/>
          <w:bCs/>
          <w:sz w:val="30"/>
          <w:szCs w:val="30"/>
          <w:lang w:val="zh-CN"/>
        </w:rPr>
        <w:t>报名人基本情况表</w:t>
      </w:r>
    </w:p>
    <w:tbl>
      <w:tblPr>
        <w:tblStyle w:val="3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14:paraId="3288C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14:paraId="561B1403">
            <w:pPr>
              <w:tabs>
                <w:tab w:val="left" w:pos="540"/>
              </w:tabs>
              <w:spacing w:line="400" w:lineRule="exact"/>
              <w:jc w:val="center"/>
              <w:rPr>
                <w:szCs w:val="21"/>
              </w:rPr>
            </w:pPr>
            <w:r>
              <w:rPr>
                <w:szCs w:val="21"/>
              </w:rPr>
              <w:t>单位名称</w:t>
            </w:r>
          </w:p>
        </w:tc>
        <w:tc>
          <w:tcPr>
            <w:tcW w:w="8245" w:type="dxa"/>
            <w:gridSpan w:val="10"/>
            <w:vAlign w:val="center"/>
          </w:tcPr>
          <w:p w14:paraId="07CC215B">
            <w:pPr>
              <w:tabs>
                <w:tab w:val="left" w:pos="540"/>
              </w:tabs>
              <w:spacing w:line="400" w:lineRule="exact"/>
              <w:ind w:firstLine="420" w:firstLineChars="200"/>
              <w:jc w:val="center"/>
              <w:rPr>
                <w:szCs w:val="21"/>
              </w:rPr>
            </w:pPr>
          </w:p>
        </w:tc>
      </w:tr>
      <w:tr w14:paraId="606ED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14:paraId="6B1FC311">
            <w:pPr>
              <w:tabs>
                <w:tab w:val="left" w:pos="540"/>
              </w:tabs>
              <w:spacing w:line="400" w:lineRule="exact"/>
              <w:jc w:val="center"/>
              <w:rPr>
                <w:szCs w:val="21"/>
              </w:rPr>
            </w:pPr>
            <w:r>
              <w:rPr>
                <w:szCs w:val="21"/>
              </w:rPr>
              <w:t>营业执照号</w:t>
            </w:r>
          </w:p>
        </w:tc>
        <w:tc>
          <w:tcPr>
            <w:tcW w:w="8245" w:type="dxa"/>
            <w:gridSpan w:val="10"/>
            <w:vAlign w:val="center"/>
          </w:tcPr>
          <w:p w14:paraId="2B9B8DF5">
            <w:pPr>
              <w:tabs>
                <w:tab w:val="left" w:pos="540"/>
              </w:tabs>
              <w:spacing w:line="400" w:lineRule="exact"/>
              <w:ind w:firstLine="420" w:firstLineChars="200"/>
              <w:jc w:val="center"/>
              <w:rPr>
                <w:szCs w:val="21"/>
              </w:rPr>
            </w:pPr>
          </w:p>
        </w:tc>
      </w:tr>
      <w:tr w14:paraId="2BFD9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14:paraId="0F5AB1F1">
            <w:pPr>
              <w:tabs>
                <w:tab w:val="left" w:pos="540"/>
              </w:tabs>
              <w:spacing w:line="400" w:lineRule="exact"/>
              <w:jc w:val="center"/>
              <w:rPr>
                <w:szCs w:val="21"/>
              </w:rPr>
            </w:pPr>
            <w:r>
              <w:rPr>
                <w:szCs w:val="21"/>
              </w:rPr>
              <w:t>地址</w:t>
            </w:r>
          </w:p>
        </w:tc>
        <w:tc>
          <w:tcPr>
            <w:tcW w:w="8245" w:type="dxa"/>
            <w:gridSpan w:val="10"/>
            <w:vAlign w:val="center"/>
          </w:tcPr>
          <w:p w14:paraId="6DCD316C">
            <w:pPr>
              <w:tabs>
                <w:tab w:val="left" w:pos="540"/>
              </w:tabs>
              <w:spacing w:line="400" w:lineRule="exact"/>
              <w:ind w:firstLine="420" w:firstLineChars="200"/>
              <w:jc w:val="center"/>
              <w:rPr>
                <w:szCs w:val="21"/>
              </w:rPr>
            </w:pPr>
          </w:p>
        </w:tc>
      </w:tr>
      <w:tr w14:paraId="4D1CE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14:paraId="5603D5F2">
            <w:pPr>
              <w:tabs>
                <w:tab w:val="left" w:pos="540"/>
              </w:tabs>
              <w:spacing w:line="400" w:lineRule="exact"/>
              <w:jc w:val="center"/>
              <w:rPr>
                <w:szCs w:val="21"/>
              </w:rPr>
            </w:pPr>
            <w:r>
              <w:rPr>
                <w:szCs w:val="21"/>
              </w:rPr>
              <w:t>法人代表</w:t>
            </w:r>
          </w:p>
        </w:tc>
        <w:tc>
          <w:tcPr>
            <w:tcW w:w="3590" w:type="dxa"/>
            <w:gridSpan w:val="4"/>
            <w:vAlign w:val="center"/>
          </w:tcPr>
          <w:p w14:paraId="5A51B132">
            <w:pPr>
              <w:tabs>
                <w:tab w:val="left" w:pos="540"/>
              </w:tabs>
              <w:spacing w:line="400" w:lineRule="exact"/>
              <w:jc w:val="center"/>
              <w:rPr>
                <w:szCs w:val="21"/>
              </w:rPr>
            </w:pPr>
          </w:p>
        </w:tc>
        <w:tc>
          <w:tcPr>
            <w:tcW w:w="1647" w:type="dxa"/>
            <w:gridSpan w:val="2"/>
            <w:vAlign w:val="center"/>
          </w:tcPr>
          <w:p w14:paraId="23EE6A23">
            <w:pPr>
              <w:tabs>
                <w:tab w:val="left" w:pos="540"/>
              </w:tabs>
              <w:spacing w:line="400" w:lineRule="exact"/>
              <w:jc w:val="center"/>
              <w:rPr>
                <w:szCs w:val="21"/>
              </w:rPr>
            </w:pPr>
            <w:r>
              <w:rPr>
                <w:szCs w:val="21"/>
              </w:rPr>
              <w:t>职务</w:t>
            </w:r>
          </w:p>
        </w:tc>
        <w:tc>
          <w:tcPr>
            <w:tcW w:w="3008" w:type="dxa"/>
            <w:gridSpan w:val="4"/>
            <w:vAlign w:val="center"/>
          </w:tcPr>
          <w:p w14:paraId="4FDEBC5A">
            <w:pPr>
              <w:tabs>
                <w:tab w:val="left" w:pos="540"/>
              </w:tabs>
              <w:spacing w:line="400" w:lineRule="exact"/>
              <w:jc w:val="center"/>
              <w:rPr>
                <w:szCs w:val="21"/>
              </w:rPr>
            </w:pPr>
          </w:p>
        </w:tc>
      </w:tr>
      <w:tr w14:paraId="6CC44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14:paraId="588AAC6A">
            <w:pPr>
              <w:tabs>
                <w:tab w:val="left" w:pos="540"/>
              </w:tabs>
              <w:spacing w:line="400" w:lineRule="exact"/>
              <w:jc w:val="center"/>
              <w:rPr>
                <w:szCs w:val="21"/>
              </w:rPr>
            </w:pPr>
            <w:r>
              <w:rPr>
                <w:szCs w:val="21"/>
              </w:rPr>
              <w:t>授权代表</w:t>
            </w:r>
          </w:p>
        </w:tc>
        <w:tc>
          <w:tcPr>
            <w:tcW w:w="3590" w:type="dxa"/>
            <w:gridSpan w:val="4"/>
            <w:vAlign w:val="center"/>
          </w:tcPr>
          <w:p w14:paraId="33656D9B">
            <w:pPr>
              <w:tabs>
                <w:tab w:val="left" w:pos="540"/>
              </w:tabs>
              <w:spacing w:line="400" w:lineRule="exact"/>
              <w:jc w:val="center"/>
              <w:rPr>
                <w:szCs w:val="21"/>
              </w:rPr>
            </w:pPr>
          </w:p>
        </w:tc>
        <w:tc>
          <w:tcPr>
            <w:tcW w:w="1647" w:type="dxa"/>
            <w:gridSpan w:val="2"/>
            <w:vAlign w:val="center"/>
          </w:tcPr>
          <w:p w14:paraId="5767DF62">
            <w:pPr>
              <w:tabs>
                <w:tab w:val="left" w:pos="540"/>
              </w:tabs>
              <w:spacing w:line="400" w:lineRule="exact"/>
              <w:jc w:val="center"/>
              <w:rPr>
                <w:szCs w:val="21"/>
              </w:rPr>
            </w:pPr>
            <w:r>
              <w:rPr>
                <w:szCs w:val="21"/>
              </w:rPr>
              <w:t>职务</w:t>
            </w:r>
          </w:p>
        </w:tc>
        <w:tc>
          <w:tcPr>
            <w:tcW w:w="3008" w:type="dxa"/>
            <w:gridSpan w:val="4"/>
            <w:vAlign w:val="center"/>
          </w:tcPr>
          <w:p w14:paraId="7BE1D317">
            <w:pPr>
              <w:tabs>
                <w:tab w:val="left" w:pos="540"/>
              </w:tabs>
              <w:spacing w:line="400" w:lineRule="exact"/>
              <w:jc w:val="center"/>
              <w:rPr>
                <w:szCs w:val="21"/>
              </w:rPr>
            </w:pPr>
          </w:p>
        </w:tc>
      </w:tr>
      <w:tr w14:paraId="5422B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14:paraId="62975766">
            <w:pPr>
              <w:tabs>
                <w:tab w:val="left" w:pos="540"/>
              </w:tabs>
              <w:spacing w:line="400" w:lineRule="exact"/>
              <w:jc w:val="center"/>
              <w:rPr>
                <w:szCs w:val="21"/>
              </w:rPr>
            </w:pPr>
            <w:r>
              <w:rPr>
                <w:szCs w:val="21"/>
              </w:rPr>
              <w:t>邮编</w:t>
            </w:r>
          </w:p>
        </w:tc>
        <w:tc>
          <w:tcPr>
            <w:tcW w:w="1910" w:type="dxa"/>
            <w:gridSpan w:val="2"/>
            <w:vAlign w:val="center"/>
          </w:tcPr>
          <w:p w14:paraId="4084525C">
            <w:pPr>
              <w:tabs>
                <w:tab w:val="left" w:pos="540"/>
              </w:tabs>
              <w:spacing w:line="400" w:lineRule="exact"/>
              <w:jc w:val="center"/>
              <w:rPr>
                <w:szCs w:val="21"/>
              </w:rPr>
            </w:pPr>
          </w:p>
        </w:tc>
        <w:tc>
          <w:tcPr>
            <w:tcW w:w="1680" w:type="dxa"/>
            <w:gridSpan w:val="2"/>
            <w:vAlign w:val="center"/>
          </w:tcPr>
          <w:p w14:paraId="3C078C43">
            <w:pPr>
              <w:tabs>
                <w:tab w:val="left" w:pos="540"/>
              </w:tabs>
              <w:spacing w:line="400" w:lineRule="exact"/>
              <w:jc w:val="center"/>
              <w:rPr>
                <w:szCs w:val="21"/>
              </w:rPr>
            </w:pPr>
            <w:r>
              <w:rPr>
                <w:szCs w:val="21"/>
              </w:rPr>
              <w:t>电话</w:t>
            </w:r>
          </w:p>
        </w:tc>
        <w:tc>
          <w:tcPr>
            <w:tcW w:w="1647" w:type="dxa"/>
            <w:gridSpan w:val="2"/>
            <w:vAlign w:val="center"/>
          </w:tcPr>
          <w:p w14:paraId="5FBEC13A">
            <w:pPr>
              <w:tabs>
                <w:tab w:val="left" w:pos="540"/>
              </w:tabs>
              <w:spacing w:line="400" w:lineRule="exact"/>
              <w:jc w:val="center"/>
              <w:rPr>
                <w:szCs w:val="21"/>
              </w:rPr>
            </w:pPr>
          </w:p>
        </w:tc>
        <w:tc>
          <w:tcPr>
            <w:tcW w:w="1109" w:type="dxa"/>
            <w:gridSpan w:val="2"/>
            <w:vAlign w:val="center"/>
          </w:tcPr>
          <w:p w14:paraId="477A7559">
            <w:pPr>
              <w:tabs>
                <w:tab w:val="left" w:pos="540"/>
              </w:tabs>
              <w:spacing w:line="400" w:lineRule="exact"/>
              <w:jc w:val="center"/>
              <w:rPr>
                <w:szCs w:val="21"/>
              </w:rPr>
            </w:pPr>
            <w:r>
              <w:rPr>
                <w:szCs w:val="21"/>
              </w:rPr>
              <w:t>传真</w:t>
            </w:r>
          </w:p>
        </w:tc>
        <w:tc>
          <w:tcPr>
            <w:tcW w:w="1899" w:type="dxa"/>
            <w:gridSpan w:val="2"/>
          </w:tcPr>
          <w:p w14:paraId="3735B181">
            <w:pPr>
              <w:tabs>
                <w:tab w:val="left" w:pos="540"/>
              </w:tabs>
              <w:spacing w:line="400" w:lineRule="exact"/>
              <w:jc w:val="center"/>
              <w:rPr>
                <w:szCs w:val="21"/>
              </w:rPr>
            </w:pPr>
          </w:p>
        </w:tc>
      </w:tr>
      <w:tr w14:paraId="607D6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394" w:type="dxa"/>
            <w:vMerge w:val="restart"/>
            <w:vAlign w:val="center"/>
          </w:tcPr>
          <w:p w14:paraId="29640ACE">
            <w:pPr>
              <w:tabs>
                <w:tab w:val="left" w:pos="540"/>
              </w:tabs>
              <w:spacing w:line="400" w:lineRule="exact"/>
              <w:jc w:val="center"/>
              <w:rPr>
                <w:szCs w:val="21"/>
              </w:rPr>
            </w:pPr>
            <w:r>
              <w:rPr>
                <w:szCs w:val="21"/>
              </w:rPr>
              <w:t>单位概况</w:t>
            </w:r>
          </w:p>
        </w:tc>
        <w:tc>
          <w:tcPr>
            <w:tcW w:w="1142" w:type="dxa"/>
            <w:vAlign w:val="center"/>
          </w:tcPr>
          <w:p w14:paraId="721642DA">
            <w:pPr>
              <w:tabs>
                <w:tab w:val="left" w:pos="540"/>
              </w:tabs>
              <w:spacing w:line="400" w:lineRule="exact"/>
              <w:rPr>
                <w:szCs w:val="21"/>
              </w:rPr>
            </w:pPr>
            <w:r>
              <w:rPr>
                <w:szCs w:val="21"/>
              </w:rPr>
              <w:t>注册资本</w:t>
            </w:r>
          </w:p>
        </w:tc>
        <w:tc>
          <w:tcPr>
            <w:tcW w:w="1428" w:type="dxa"/>
            <w:gridSpan w:val="2"/>
            <w:vAlign w:val="center"/>
          </w:tcPr>
          <w:p w14:paraId="726AA07B">
            <w:pPr>
              <w:tabs>
                <w:tab w:val="left" w:pos="540"/>
              </w:tabs>
              <w:spacing w:line="400" w:lineRule="exact"/>
              <w:ind w:firstLine="420" w:firstLineChars="200"/>
              <w:jc w:val="center"/>
              <w:rPr>
                <w:szCs w:val="21"/>
              </w:rPr>
            </w:pPr>
            <w:r>
              <w:rPr>
                <w:szCs w:val="21"/>
              </w:rPr>
              <w:t xml:space="preserve">  万元</w:t>
            </w:r>
          </w:p>
        </w:tc>
        <w:tc>
          <w:tcPr>
            <w:tcW w:w="2170" w:type="dxa"/>
            <w:gridSpan w:val="2"/>
            <w:vAlign w:val="center"/>
          </w:tcPr>
          <w:p w14:paraId="6FD00469">
            <w:pPr>
              <w:tabs>
                <w:tab w:val="left" w:pos="540"/>
              </w:tabs>
              <w:spacing w:line="400" w:lineRule="exact"/>
              <w:ind w:firstLine="420" w:firstLineChars="200"/>
              <w:jc w:val="center"/>
              <w:rPr>
                <w:szCs w:val="21"/>
              </w:rPr>
            </w:pPr>
            <w:r>
              <w:rPr>
                <w:szCs w:val="21"/>
              </w:rPr>
              <w:t>占地面积</w:t>
            </w:r>
          </w:p>
        </w:tc>
        <w:tc>
          <w:tcPr>
            <w:tcW w:w="3505" w:type="dxa"/>
            <w:gridSpan w:val="5"/>
            <w:vAlign w:val="center"/>
          </w:tcPr>
          <w:p w14:paraId="2C62A950">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14:paraId="5AEA3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94" w:type="dxa"/>
            <w:vMerge w:val="continue"/>
            <w:vAlign w:val="center"/>
          </w:tcPr>
          <w:p w14:paraId="097A268D">
            <w:pPr>
              <w:widowControl/>
              <w:spacing w:line="400" w:lineRule="exact"/>
              <w:ind w:firstLine="420" w:firstLineChars="200"/>
              <w:jc w:val="center"/>
              <w:rPr>
                <w:szCs w:val="21"/>
              </w:rPr>
            </w:pPr>
          </w:p>
        </w:tc>
        <w:tc>
          <w:tcPr>
            <w:tcW w:w="1142" w:type="dxa"/>
            <w:vAlign w:val="center"/>
          </w:tcPr>
          <w:p w14:paraId="1B4A617B">
            <w:pPr>
              <w:tabs>
                <w:tab w:val="left" w:pos="540"/>
              </w:tabs>
              <w:spacing w:line="400" w:lineRule="exact"/>
              <w:rPr>
                <w:szCs w:val="21"/>
              </w:rPr>
            </w:pPr>
            <w:r>
              <w:rPr>
                <w:szCs w:val="21"/>
              </w:rPr>
              <w:t>职工总数</w:t>
            </w:r>
          </w:p>
        </w:tc>
        <w:tc>
          <w:tcPr>
            <w:tcW w:w="1428" w:type="dxa"/>
            <w:gridSpan w:val="2"/>
            <w:vAlign w:val="center"/>
          </w:tcPr>
          <w:p w14:paraId="0DE6D722">
            <w:pPr>
              <w:tabs>
                <w:tab w:val="left" w:pos="540"/>
              </w:tabs>
              <w:spacing w:line="400" w:lineRule="exact"/>
              <w:ind w:firstLine="420" w:firstLineChars="200"/>
              <w:jc w:val="center"/>
              <w:rPr>
                <w:szCs w:val="21"/>
              </w:rPr>
            </w:pPr>
            <w:r>
              <w:rPr>
                <w:szCs w:val="21"/>
              </w:rPr>
              <w:t xml:space="preserve">   人</w:t>
            </w:r>
          </w:p>
        </w:tc>
        <w:tc>
          <w:tcPr>
            <w:tcW w:w="2170" w:type="dxa"/>
            <w:gridSpan w:val="2"/>
            <w:vAlign w:val="center"/>
          </w:tcPr>
          <w:p w14:paraId="3C892D3D">
            <w:pPr>
              <w:tabs>
                <w:tab w:val="left" w:pos="540"/>
              </w:tabs>
              <w:spacing w:line="400" w:lineRule="exact"/>
              <w:ind w:firstLine="420" w:firstLineChars="200"/>
              <w:jc w:val="center"/>
              <w:rPr>
                <w:szCs w:val="21"/>
              </w:rPr>
            </w:pPr>
            <w:r>
              <w:rPr>
                <w:szCs w:val="21"/>
              </w:rPr>
              <w:t>建筑面积</w:t>
            </w:r>
          </w:p>
        </w:tc>
        <w:tc>
          <w:tcPr>
            <w:tcW w:w="3505" w:type="dxa"/>
            <w:gridSpan w:val="5"/>
            <w:vAlign w:val="center"/>
          </w:tcPr>
          <w:p w14:paraId="2FF50B1D">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14:paraId="05F09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14:paraId="1A0B5296">
            <w:pPr>
              <w:widowControl/>
              <w:spacing w:line="400" w:lineRule="exact"/>
              <w:ind w:firstLine="420" w:firstLineChars="200"/>
              <w:jc w:val="center"/>
              <w:rPr>
                <w:szCs w:val="21"/>
              </w:rPr>
            </w:pPr>
          </w:p>
        </w:tc>
        <w:tc>
          <w:tcPr>
            <w:tcW w:w="1142" w:type="dxa"/>
            <w:vMerge w:val="restart"/>
            <w:vAlign w:val="center"/>
          </w:tcPr>
          <w:p w14:paraId="0C27C28A">
            <w:pPr>
              <w:tabs>
                <w:tab w:val="left" w:pos="540"/>
              </w:tabs>
              <w:spacing w:line="400" w:lineRule="exact"/>
              <w:rPr>
                <w:szCs w:val="21"/>
              </w:rPr>
            </w:pPr>
            <w:r>
              <w:rPr>
                <w:szCs w:val="21"/>
              </w:rPr>
              <w:t>资产情况</w:t>
            </w:r>
          </w:p>
        </w:tc>
        <w:tc>
          <w:tcPr>
            <w:tcW w:w="1428" w:type="dxa"/>
            <w:gridSpan w:val="2"/>
            <w:vAlign w:val="center"/>
          </w:tcPr>
          <w:p w14:paraId="2E2F746D">
            <w:pPr>
              <w:tabs>
                <w:tab w:val="left" w:pos="540"/>
              </w:tabs>
              <w:spacing w:line="400" w:lineRule="exact"/>
              <w:ind w:firstLine="420" w:firstLineChars="200"/>
              <w:jc w:val="center"/>
              <w:rPr>
                <w:szCs w:val="21"/>
              </w:rPr>
            </w:pPr>
            <w:r>
              <w:rPr>
                <w:szCs w:val="21"/>
              </w:rPr>
              <w:t>净资产</w:t>
            </w:r>
          </w:p>
        </w:tc>
        <w:tc>
          <w:tcPr>
            <w:tcW w:w="2170" w:type="dxa"/>
            <w:gridSpan w:val="2"/>
            <w:vAlign w:val="center"/>
          </w:tcPr>
          <w:p w14:paraId="2240E1BF">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14:paraId="61DB3C39">
            <w:pPr>
              <w:tabs>
                <w:tab w:val="left" w:pos="540"/>
              </w:tabs>
              <w:spacing w:line="400" w:lineRule="exact"/>
              <w:ind w:firstLine="420" w:firstLineChars="200"/>
              <w:jc w:val="center"/>
              <w:rPr>
                <w:szCs w:val="21"/>
              </w:rPr>
            </w:pPr>
            <w:r>
              <w:rPr>
                <w:szCs w:val="21"/>
              </w:rPr>
              <w:t>固定资产原值           万元</w:t>
            </w:r>
          </w:p>
        </w:tc>
      </w:tr>
      <w:tr w14:paraId="39E31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14:paraId="49874ADC">
            <w:pPr>
              <w:widowControl/>
              <w:spacing w:line="400" w:lineRule="exact"/>
              <w:ind w:firstLine="420" w:firstLineChars="200"/>
              <w:jc w:val="center"/>
              <w:rPr>
                <w:szCs w:val="21"/>
              </w:rPr>
            </w:pPr>
          </w:p>
        </w:tc>
        <w:tc>
          <w:tcPr>
            <w:tcW w:w="1142" w:type="dxa"/>
            <w:vMerge w:val="continue"/>
            <w:vAlign w:val="center"/>
          </w:tcPr>
          <w:p w14:paraId="7CE7B99F">
            <w:pPr>
              <w:widowControl/>
              <w:spacing w:line="400" w:lineRule="exact"/>
              <w:ind w:firstLine="420" w:firstLineChars="200"/>
              <w:jc w:val="center"/>
              <w:rPr>
                <w:szCs w:val="21"/>
              </w:rPr>
            </w:pPr>
          </w:p>
        </w:tc>
        <w:tc>
          <w:tcPr>
            <w:tcW w:w="1428" w:type="dxa"/>
            <w:gridSpan w:val="2"/>
            <w:vAlign w:val="center"/>
          </w:tcPr>
          <w:p w14:paraId="05CE902A">
            <w:pPr>
              <w:tabs>
                <w:tab w:val="left" w:pos="540"/>
              </w:tabs>
              <w:spacing w:line="400" w:lineRule="exact"/>
              <w:ind w:firstLine="420" w:firstLineChars="200"/>
              <w:jc w:val="center"/>
              <w:rPr>
                <w:szCs w:val="21"/>
              </w:rPr>
            </w:pPr>
            <w:r>
              <w:rPr>
                <w:szCs w:val="21"/>
              </w:rPr>
              <w:t>负债</w:t>
            </w:r>
          </w:p>
        </w:tc>
        <w:tc>
          <w:tcPr>
            <w:tcW w:w="2170" w:type="dxa"/>
            <w:gridSpan w:val="2"/>
            <w:vAlign w:val="center"/>
          </w:tcPr>
          <w:p w14:paraId="05C0B39B">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14:paraId="0594E6AC">
            <w:pPr>
              <w:tabs>
                <w:tab w:val="left" w:pos="540"/>
              </w:tabs>
              <w:spacing w:line="400" w:lineRule="exact"/>
              <w:ind w:firstLine="420" w:firstLineChars="200"/>
              <w:jc w:val="center"/>
              <w:rPr>
                <w:szCs w:val="21"/>
              </w:rPr>
            </w:pPr>
            <w:r>
              <w:rPr>
                <w:szCs w:val="21"/>
              </w:rPr>
              <w:t>固定资产净值           万元</w:t>
            </w:r>
          </w:p>
        </w:tc>
      </w:tr>
      <w:tr w14:paraId="3FC40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964" w:type="dxa"/>
            <w:gridSpan w:val="4"/>
            <w:vAlign w:val="center"/>
          </w:tcPr>
          <w:p w14:paraId="223F76D6">
            <w:pPr>
              <w:tabs>
                <w:tab w:val="left" w:pos="540"/>
              </w:tabs>
              <w:spacing w:line="400" w:lineRule="exact"/>
              <w:ind w:firstLine="420" w:firstLineChars="200"/>
              <w:jc w:val="center"/>
              <w:rPr>
                <w:szCs w:val="21"/>
              </w:rPr>
            </w:pPr>
            <w:r>
              <w:rPr>
                <w:szCs w:val="21"/>
              </w:rPr>
              <w:t>公司开户银行名称及账号</w:t>
            </w:r>
          </w:p>
        </w:tc>
        <w:tc>
          <w:tcPr>
            <w:tcW w:w="5675" w:type="dxa"/>
            <w:gridSpan w:val="7"/>
            <w:vAlign w:val="center"/>
          </w:tcPr>
          <w:p w14:paraId="52DFE800">
            <w:pPr>
              <w:tabs>
                <w:tab w:val="left" w:pos="540"/>
              </w:tabs>
              <w:spacing w:line="400" w:lineRule="exact"/>
              <w:ind w:firstLine="420" w:firstLineChars="200"/>
              <w:jc w:val="center"/>
              <w:rPr>
                <w:szCs w:val="21"/>
              </w:rPr>
            </w:pPr>
          </w:p>
        </w:tc>
      </w:tr>
      <w:tr w14:paraId="77600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94" w:type="dxa"/>
            <w:vMerge w:val="restart"/>
            <w:vAlign w:val="center"/>
          </w:tcPr>
          <w:p w14:paraId="1C3377BF">
            <w:pPr>
              <w:tabs>
                <w:tab w:val="left" w:pos="540"/>
              </w:tabs>
              <w:spacing w:line="400" w:lineRule="exact"/>
              <w:jc w:val="center"/>
              <w:rPr>
                <w:szCs w:val="21"/>
              </w:rPr>
            </w:pPr>
            <w:r>
              <w:rPr>
                <w:szCs w:val="21"/>
              </w:rPr>
              <w:t>财务状况</w:t>
            </w:r>
          </w:p>
        </w:tc>
        <w:tc>
          <w:tcPr>
            <w:tcW w:w="1142" w:type="dxa"/>
            <w:vAlign w:val="center"/>
          </w:tcPr>
          <w:p w14:paraId="335B1287">
            <w:pPr>
              <w:tabs>
                <w:tab w:val="left" w:pos="540"/>
              </w:tabs>
              <w:spacing w:line="400" w:lineRule="exact"/>
              <w:jc w:val="center"/>
              <w:rPr>
                <w:szCs w:val="21"/>
              </w:rPr>
            </w:pPr>
            <w:r>
              <w:rPr>
                <w:szCs w:val="21"/>
              </w:rPr>
              <w:t>年度</w:t>
            </w:r>
          </w:p>
        </w:tc>
        <w:tc>
          <w:tcPr>
            <w:tcW w:w="1428" w:type="dxa"/>
            <w:gridSpan w:val="2"/>
            <w:vAlign w:val="center"/>
          </w:tcPr>
          <w:p w14:paraId="039A2CF0">
            <w:pPr>
              <w:tabs>
                <w:tab w:val="left" w:pos="540"/>
              </w:tabs>
              <w:spacing w:line="400" w:lineRule="exact"/>
              <w:jc w:val="center"/>
            </w:pPr>
            <w:r>
              <w:t>营业收入</w:t>
            </w:r>
          </w:p>
          <w:p w14:paraId="0BB61A0D">
            <w:pPr>
              <w:tabs>
                <w:tab w:val="left" w:pos="540"/>
              </w:tabs>
              <w:spacing w:line="400" w:lineRule="exact"/>
              <w:jc w:val="center"/>
              <w:rPr>
                <w:szCs w:val="21"/>
              </w:rPr>
            </w:pPr>
            <w:r>
              <w:rPr>
                <w:szCs w:val="21"/>
              </w:rPr>
              <w:t>（万元）</w:t>
            </w:r>
          </w:p>
        </w:tc>
        <w:tc>
          <w:tcPr>
            <w:tcW w:w="2170" w:type="dxa"/>
            <w:gridSpan w:val="2"/>
            <w:vAlign w:val="center"/>
          </w:tcPr>
          <w:p w14:paraId="3F155134">
            <w:pPr>
              <w:tabs>
                <w:tab w:val="left" w:pos="540"/>
              </w:tabs>
              <w:spacing w:line="400" w:lineRule="exact"/>
              <w:jc w:val="center"/>
              <w:rPr>
                <w:szCs w:val="21"/>
              </w:rPr>
            </w:pPr>
            <w:r>
              <w:t>资产总额</w:t>
            </w:r>
          </w:p>
          <w:p w14:paraId="40C2FB7D">
            <w:pPr>
              <w:tabs>
                <w:tab w:val="left" w:pos="540"/>
              </w:tabs>
              <w:spacing w:line="400" w:lineRule="exact"/>
              <w:jc w:val="center"/>
              <w:rPr>
                <w:szCs w:val="21"/>
              </w:rPr>
            </w:pPr>
            <w:r>
              <w:rPr>
                <w:szCs w:val="21"/>
              </w:rPr>
              <w:t>（万元）</w:t>
            </w:r>
          </w:p>
        </w:tc>
        <w:tc>
          <w:tcPr>
            <w:tcW w:w="1381" w:type="dxa"/>
            <w:gridSpan w:val="2"/>
            <w:vAlign w:val="center"/>
          </w:tcPr>
          <w:p w14:paraId="25D79BB6">
            <w:pPr>
              <w:tabs>
                <w:tab w:val="left" w:pos="540"/>
              </w:tabs>
              <w:spacing w:line="400" w:lineRule="exact"/>
              <w:jc w:val="center"/>
              <w:rPr>
                <w:szCs w:val="21"/>
              </w:rPr>
            </w:pPr>
            <w:r>
              <w:rPr>
                <w:szCs w:val="21"/>
              </w:rPr>
              <w:t>利润总额</w:t>
            </w:r>
          </w:p>
          <w:p w14:paraId="219788D5">
            <w:pPr>
              <w:tabs>
                <w:tab w:val="left" w:pos="540"/>
              </w:tabs>
              <w:spacing w:line="400" w:lineRule="exact"/>
              <w:jc w:val="center"/>
              <w:rPr>
                <w:szCs w:val="21"/>
              </w:rPr>
            </w:pPr>
            <w:r>
              <w:rPr>
                <w:szCs w:val="21"/>
              </w:rPr>
              <w:t>（万元）</w:t>
            </w:r>
          </w:p>
        </w:tc>
        <w:tc>
          <w:tcPr>
            <w:tcW w:w="1274" w:type="dxa"/>
            <w:gridSpan w:val="2"/>
            <w:vAlign w:val="center"/>
          </w:tcPr>
          <w:p w14:paraId="0895F014">
            <w:pPr>
              <w:tabs>
                <w:tab w:val="left" w:pos="540"/>
              </w:tabs>
              <w:spacing w:line="400" w:lineRule="exact"/>
              <w:jc w:val="center"/>
              <w:rPr>
                <w:szCs w:val="21"/>
              </w:rPr>
            </w:pPr>
            <w:r>
              <w:rPr>
                <w:szCs w:val="21"/>
              </w:rPr>
              <w:t>净利润</w:t>
            </w:r>
          </w:p>
          <w:p w14:paraId="329360D9">
            <w:pPr>
              <w:tabs>
                <w:tab w:val="left" w:pos="540"/>
              </w:tabs>
              <w:spacing w:line="400" w:lineRule="exact"/>
              <w:jc w:val="center"/>
              <w:rPr>
                <w:szCs w:val="21"/>
              </w:rPr>
            </w:pPr>
            <w:r>
              <w:rPr>
                <w:szCs w:val="21"/>
              </w:rPr>
              <w:t>（万元）</w:t>
            </w:r>
          </w:p>
        </w:tc>
        <w:tc>
          <w:tcPr>
            <w:tcW w:w="850" w:type="dxa"/>
            <w:vAlign w:val="center"/>
          </w:tcPr>
          <w:p w14:paraId="4C7A2A92">
            <w:pPr>
              <w:tabs>
                <w:tab w:val="left" w:pos="540"/>
              </w:tabs>
              <w:spacing w:line="400" w:lineRule="exact"/>
              <w:jc w:val="center"/>
              <w:rPr>
                <w:szCs w:val="21"/>
              </w:rPr>
            </w:pPr>
            <w:r>
              <w:rPr>
                <w:szCs w:val="21"/>
              </w:rPr>
              <w:t>资产负债率</w:t>
            </w:r>
          </w:p>
        </w:tc>
      </w:tr>
      <w:tr w14:paraId="0CD7E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94" w:type="dxa"/>
            <w:vMerge w:val="continue"/>
            <w:vAlign w:val="center"/>
          </w:tcPr>
          <w:p w14:paraId="65781885">
            <w:pPr>
              <w:widowControl/>
              <w:spacing w:line="400" w:lineRule="exact"/>
              <w:jc w:val="center"/>
              <w:rPr>
                <w:szCs w:val="21"/>
              </w:rPr>
            </w:pPr>
          </w:p>
        </w:tc>
        <w:tc>
          <w:tcPr>
            <w:tcW w:w="1142" w:type="dxa"/>
            <w:vAlign w:val="center"/>
          </w:tcPr>
          <w:p w14:paraId="776E79A9">
            <w:pPr>
              <w:tabs>
                <w:tab w:val="left" w:pos="540"/>
              </w:tabs>
              <w:spacing w:line="400" w:lineRule="exact"/>
              <w:ind w:firstLine="420" w:firstLineChars="200"/>
              <w:jc w:val="center"/>
              <w:rPr>
                <w:szCs w:val="21"/>
              </w:rPr>
            </w:pPr>
          </w:p>
        </w:tc>
        <w:tc>
          <w:tcPr>
            <w:tcW w:w="1428" w:type="dxa"/>
            <w:gridSpan w:val="2"/>
            <w:vAlign w:val="center"/>
          </w:tcPr>
          <w:p w14:paraId="5F18E3AC">
            <w:pPr>
              <w:tabs>
                <w:tab w:val="left" w:pos="540"/>
              </w:tabs>
              <w:spacing w:line="400" w:lineRule="exact"/>
              <w:ind w:firstLine="420" w:firstLineChars="200"/>
              <w:jc w:val="center"/>
              <w:rPr>
                <w:szCs w:val="21"/>
              </w:rPr>
            </w:pPr>
          </w:p>
        </w:tc>
        <w:tc>
          <w:tcPr>
            <w:tcW w:w="2170" w:type="dxa"/>
            <w:gridSpan w:val="2"/>
            <w:vAlign w:val="center"/>
          </w:tcPr>
          <w:p w14:paraId="786A9BC6">
            <w:pPr>
              <w:tabs>
                <w:tab w:val="left" w:pos="540"/>
              </w:tabs>
              <w:spacing w:line="400" w:lineRule="exact"/>
              <w:ind w:firstLine="420" w:firstLineChars="200"/>
              <w:jc w:val="center"/>
              <w:rPr>
                <w:szCs w:val="21"/>
              </w:rPr>
            </w:pPr>
          </w:p>
        </w:tc>
        <w:tc>
          <w:tcPr>
            <w:tcW w:w="1381" w:type="dxa"/>
            <w:gridSpan w:val="2"/>
            <w:vAlign w:val="center"/>
          </w:tcPr>
          <w:p w14:paraId="6D9924D5">
            <w:pPr>
              <w:tabs>
                <w:tab w:val="left" w:pos="540"/>
              </w:tabs>
              <w:spacing w:line="400" w:lineRule="exact"/>
              <w:ind w:firstLine="420" w:firstLineChars="200"/>
              <w:jc w:val="center"/>
              <w:rPr>
                <w:szCs w:val="21"/>
              </w:rPr>
            </w:pPr>
          </w:p>
        </w:tc>
        <w:tc>
          <w:tcPr>
            <w:tcW w:w="1274" w:type="dxa"/>
            <w:gridSpan w:val="2"/>
            <w:vAlign w:val="center"/>
          </w:tcPr>
          <w:p w14:paraId="713A0D10">
            <w:pPr>
              <w:tabs>
                <w:tab w:val="left" w:pos="540"/>
              </w:tabs>
              <w:spacing w:line="400" w:lineRule="exact"/>
              <w:ind w:firstLine="420" w:firstLineChars="200"/>
              <w:jc w:val="center"/>
              <w:rPr>
                <w:szCs w:val="21"/>
              </w:rPr>
            </w:pPr>
          </w:p>
        </w:tc>
        <w:tc>
          <w:tcPr>
            <w:tcW w:w="850" w:type="dxa"/>
            <w:vAlign w:val="center"/>
          </w:tcPr>
          <w:p w14:paraId="58EAC828">
            <w:pPr>
              <w:tabs>
                <w:tab w:val="left" w:pos="540"/>
              </w:tabs>
              <w:spacing w:line="400" w:lineRule="exact"/>
              <w:ind w:firstLine="420" w:firstLineChars="200"/>
              <w:jc w:val="center"/>
              <w:rPr>
                <w:szCs w:val="21"/>
              </w:rPr>
            </w:pPr>
          </w:p>
        </w:tc>
      </w:tr>
      <w:tr w14:paraId="5F272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restart"/>
            <w:vAlign w:val="center"/>
          </w:tcPr>
          <w:p w14:paraId="7A0D9C41">
            <w:pPr>
              <w:widowControl/>
              <w:spacing w:line="400" w:lineRule="exact"/>
              <w:jc w:val="center"/>
              <w:rPr>
                <w:szCs w:val="21"/>
              </w:rPr>
            </w:pPr>
            <w:r>
              <w:rPr>
                <w:szCs w:val="21"/>
              </w:rPr>
              <w:t>证书情况</w:t>
            </w:r>
          </w:p>
        </w:tc>
        <w:tc>
          <w:tcPr>
            <w:tcW w:w="1142" w:type="dxa"/>
            <w:vAlign w:val="center"/>
          </w:tcPr>
          <w:p w14:paraId="20925DEB">
            <w:pPr>
              <w:tabs>
                <w:tab w:val="left" w:pos="540"/>
              </w:tabs>
              <w:spacing w:line="400" w:lineRule="exact"/>
              <w:jc w:val="center"/>
              <w:rPr>
                <w:szCs w:val="21"/>
              </w:rPr>
            </w:pPr>
            <w:r>
              <w:rPr>
                <w:szCs w:val="21"/>
              </w:rPr>
              <w:t>证书名称</w:t>
            </w:r>
          </w:p>
        </w:tc>
        <w:tc>
          <w:tcPr>
            <w:tcW w:w="1428" w:type="dxa"/>
            <w:gridSpan w:val="2"/>
            <w:vAlign w:val="center"/>
          </w:tcPr>
          <w:p w14:paraId="40843DB1">
            <w:pPr>
              <w:tabs>
                <w:tab w:val="left" w:pos="540"/>
              </w:tabs>
              <w:spacing w:line="400" w:lineRule="exact"/>
              <w:jc w:val="center"/>
              <w:rPr>
                <w:szCs w:val="21"/>
              </w:rPr>
            </w:pPr>
            <w:r>
              <w:rPr>
                <w:szCs w:val="21"/>
              </w:rPr>
              <w:t>证书等级</w:t>
            </w:r>
          </w:p>
        </w:tc>
        <w:tc>
          <w:tcPr>
            <w:tcW w:w="2170" w:type="dxa"/>
            <w:gridSpan w:val="2"/>
            <w:vAlign w:val="center"/>
          </w:tcPr>
          <w:p w14:paraId="3017CCF3">
            <w:pPr>
              <w:tabs>
                <w:tab w:val="left" w:pos="540"/>
              </w:tabs>
              <w:spacing w:line="400" w:lineRule="exact"/>
              <w:jc w:val="center"/>
              <w:rPr>
                <w:szCs w:val="21"/>
              </w:rPr>
            </w:pPr>
            <w:r>
              <w:rPr>
                <w:szCs w:val="21"/>
              </w:rPr>
              <w:t>发证单位</w:t>
            </w:r>
          </w:p>
        </w:tc>
        <w:tc>
          <w:tcPr>
            <w:tcW w:w="3505" w:type="dxa"/>
            <w:gridSpan w:val="5"/>
            <w:vAlign w:val="center"/>
          </w:tcPr>
          <w:p w14:paraId="6D48A46B">
            <w:pPr>
              <w:tabs>
                <w:tab w:val="left" w:pos="540"/>
              </w:tabs>
              <w:spacing w:line="400" w:lineRule="exact"/>
              <w:jc w:val="center"/>
              <w:rPr>
                <w:szCs w:val="21"/>
              </w:rPr>
            </w:pPr>
            <w:r>
              <w:rPr>
                <w:szCs w:val="21"/>
              </w:rPr>
              <w:t>证书有效期</w:t>
            </w:r>
          </w:p>
        </w:tc>
      </w:tr>
      <w:tr w14:paraId="72A2A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14:paraId="2A1AE818">
            <w:pPr>
              <w:widowControl/>
              <w:spacing w:line="400" w:lineRule="exact"/>
              <w:jc w:val="center"/>
              <w:rPr>
                <w:szCs w:val="21"/>
              </w:rPr>
            </w:pPr>
          </w:p>
        </w:tc>
        <w:tc>
          <w:tcPr>
            <w:tcW w:w="1142" w:type="dxa"/>
            <w:vAlign w:val="center"/>
          </w:tcPr>
          <w:p w14:paraId="714C7941">
            <w:pPr>
              <w:tabs>
                <w:tab w:val="left" w:pos="540"/>
              </w:tabs>
              <w:spacing w:line="400" w:lineRule="exact"/>
              <w:ind w:firstLine="420" w:firstLineChars="200"/>
              <w:jc w:val="center"/>
              <w:rPr>
                <w:szCs w:val="21"/>
              </w:rPr>
            </w:pPr>
          </w:p>
        </w:tc>
        <w:tc>
          <w:tcPr>
            <w:tcW w:w="1428" w:type="dxa"/>
            <w:gridSpan w:val="2"/>
            <w:vAlign w:val="center"/>
          </w:tcPr>
          <w:p w14:paraId="4AC9543D">
            <w:pPr>
              <w:tabs>
                <w:tab w:val="left" w:pos="540"/>
              </w:tabs>
              <w:spacing w:line="400" w:lineRule="exact"/>
              <w:ind w:firstLine="420" w:firstLineChars="200"/>
              <w:jc w:val="center"/>
              <w:rPr>
                <w:szCs w:val="21"/>
              </w:rPr>
            </w:pPr>
          </w:p>
        </w:tc>
        <w:tc>
          <w:tcPr>
            <w:tcW w:w="2170" w:type="dxa"/>
            <w:gridSpan w:val="2"/>
            <w:vAlign w:val="center"/>
          </w:tcPr>
          <w:p w14:paraId="096F8222">
            <w:pPr>
              <w:tabs>
                <w:tab w:val="left" w:pos="540"/>
              </w:tabs>
              <w:spacing w:line="400" w:lineRule="exact"/>
              <w:ind w:firstLine="420" w:firstLineChars="200"/>
              <w:jc w:val="center"/>
              <w:rPr>
                <w:szCs w:val="21"/>
              </w:rPr>
            </w:pPr>
          </w:p>
        </w:tc>
        <w:tc>
          <w:tcPr>
            <w:tcW w:w="3505" w:type="dxa"/>
            <w:gridSpan w:val="5"/>
            <w:vAlign w:val="center"/>
          </w:tcPr>
          <w:p w14:paraId="1AC4CE6E">
            <w:pPr>
              <w:tabs>
                <w:tab w:val="left" w:pos="540"/>
              </w:tabs>
              <w:spacing w:line="400" w:lineRule="exact"/>
              <w:ind w:firstLine="420" w:firstLineChars="200"/>
              <w:jc w:val="center"/>
              <w:rPr>
                <w:szCs w:val="21"/>
              </w:rPr>
            </w:pPr>
          </w:p>
        </w:tc>
      </w:tr>
      <w:tr w14:paraId="56D67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14:paraId="2C02C672">
            <w:pPr>
              <w:widowControl/>
              <w:spacing w:line="400" w:lineRule="exact"/>
              <w:jc w:val="center"/>
              <w:rPr>
                <w:szCs w:val="21"/>
              </w:rPr>
            </w:pPr>
          </w:p>
        </w:tc>
        <w:tc>
          <w:tcPr>
            <w:tcW w:w="1142" w:type="dxa"/>
            <w:vAlign w:val="center"/>
          </w:tcPr>
          <w:p w14:paraId="0DD82305">
            <w:pPr>
              <w:tabs>
                <w:tab w:val="left" w:pos="540"/>
              </w:tabs>
              <w:spacing w:line="400" w:lineRule="exact"/>
              <w:ind w:firstLine="420" w:firstLineChars="200"/>
              <w:jc w:val="center"/>
              <w:rPr>
                <w:szCs w:val="21"/>
              </w:rPr>
            </w:pPr>
          </w:p>
        </w:tc>
        <w:tc>
          <w:tcPr>
            <w:tcW w:w="1428" w:type="dxa"/>
            <w:gridSpan w:val="2"/>
            <w:vAlign w:val="center"/>
          </w:tcPr>
          <w:p w14:paraId="353E8502">
            <w:pPr>
              <w:tabs>
                <w:tab w:val="left" w:pos="540"/>
              </w:tabs>
              <w:spacing w:line="400" w:lineRule="exact"/>
              <w:ind w:firstLine="420" w:firstLineChars="200"/>
              <w:jc w:val="center"/>
              <w:rPr>
                <w:szCs w:val="21"/>
              </w:rPr>
            </w:pPr>
          </w:p>
        </w:tc>
        <w:tc>
          <w:tcPr>
            <w:tcW w:w="2170" w:type="dxa"/>
            <w:gridSpan w:val="2"/>
            <w:vAlign w:val="center"/>
          </w:tcPr>
          <w:p w14:paraId="0A034604">
            <w:pPr>
              <w:tabs>
                <w:tab w:val="left" w:pos="540"/>
              </w:tabs>
              <w:spacing w:line="400" w:lineRule="exact"/>
              <w:ind w:firstLine="420" w:firstLineChars="200"/>
              <w:jc w:val="center"/>
              <w:rPr>
                <w:szCs w:val="21"/>
              </w:rPr>
            </w:pPr>
          </w:p>
        </w:tc>
        <w:tc>
          <w:tcPr>
            <w:tcW w:w="3505" w:type="dxa"/>
            <w:gridSpan w:val="5"/>
            <w:vAlign w:val="center"/>
          </w:tcPr>
          <w:p w14:paraId="4AF60F76">
            <w:pPr>
              <w:tabs>
                <w:tab w:val="left" w:pos="540"/>
              </w:tabs>
              <w:spacing w:line="400" w:lineRule="exact"/>
              <w:ind w:firstLine="420" w:firstLineChars="200"/>
              <w:jc w:val="center"/>
              <w:rPr>
                <w:szCs w:val="21"/>
              </w:rPr>
            </w:pPr>
          </w:p>
        </w:tc>
      </w:tr>
      <w:tr w14:paraId="290E9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6134" w:type="dxa"/>
            <w:gridSpan w:val="6"/>
            <w:vAlign w:val="center"/>
          </w:tcPr>
          <w:p w14:paraId="543D195F">
            <w:pPr>
              <w:spacing w:line="400" w:lineRule="exact"/>
              <w:jc w:val="center"/>
              <w:rPr>
                <w:b/>
                <w:bCs/>
                <w:szCs w:val="21"/>
              </w:rPr>
            </w:pPr>
            <w:r>
              <w:rPr>
                <w:rFonts w:hint="eastAsia"/>
                <w:b/>
                <w:bCs/>
                <w:szCs w:val="21"/>
              </w:rPr>
              <w:t>企业规模</w:t>
            </w:r>
          </w:p>
          <w:p w14:paraId="6606311A">
            <w:pPr>
              <w:spacing w:line="400" w:lineRule="exact"/>
              <w:jc w:val="center"/>
              <w:rPr>
                <w:szCs w:val="21"/>
              </w:rPr>
            </w:pPr>
            <w:r>
              <w:rPr>
                <w:rFonts w:hint="eastAsia"/>
                <w:szCs w:val="21"/>
              </w:rPr>
              <w:t>（根据行业划型标准，填入“大型企业”、“中型企业”、“小型企业”或“微型企业”</w:t>
            </w:r>
          </w:p>
        </w:tc>
        <w:tc>
          <w:tcPr>
            <w:tcW w:w="3505" w:type="dxa"/>
            <w:gridSpan w:val="5"/>
            <w:vAlign w:val="center"/>
          </w:tcPr>
          <w:p w14:paraId="4FDF3390">
            <w:pPr>
              <w:tabs>
                <w:tab w:val="left" w:pos="540"/>
              </w:tabs>
              <w:spacing w:line="400" w:lineRule="exact"/>
              <w:ind w:firstLine="420" w:firstLineChars="200"/>
              <w:jc w:val="center"/>
              <w:rPr>
                <w:szCs w:val="21"/>
              </w:rPr>
            </w:pPr>
          </w:p>
        </w:tc>
      </w:tr>
      <w:tr w14:paraId="7036B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1394" w:type="dxa"/>
            <w:vAlign w:val="center"/>
          </w:tcPr>
          <w:p w14:paraId="385BE94F">
            <w:pPr>
              <w:spacing w:line="400" w:lineRule="exact"/>
              <w:jc w:val="center"/>
              <w:rPr>
                <w:szCs w:val="21"/>
              </w:rPr>
            </w:pPr>
            <w:r>
              <w:rPr>
                <w:szCs w:val="21"/>
              </w:rPr>
              <w:t>公司简介</w:t>
            </w:r>
          </w:p>
        </w:tc>
        <w:tc>
          <w:tcPr>
            <w:tcW w:w="8245" w:type="dxa"/>
            <w:gridSpan w:val="10"/>
            <w:vAlign w:val="center"/>
          </w:tcPr>
          <w:p w14:paraId="270F4891">
            <w:pPr>
              <w:tabs>
                <w:tab w:val="left" w:pos="540"/>
              </w:tabs>
              <w:spacing w:line="400" w:lineRule="exact"/>
              <w:ind w:firstLine="420" w:firstLineChars="200"/>
              <w:jc w:val="center"/>
              <w:rPr>
                <w:szCs w:val="21"/>
              </w:rPr>
            </w:pPr>
          </w:p>
        </w:tc>
      </w:tr>
    </w:tbl>
    <w:p w14:paraId="3821DA13">
      <w:pPr>
        <w:spacing w:line="360" w:lineRule="auto"/>
        <w:ind w:firstLine="420" w:firstLineChars="200"/>
        <w:rPr>
          <w:rFonts w:ascii="宋体" w:hAnsi="宋体" w:cs="宋体"/>
          <w:szCs w:val="21"/>
        </w:rPr>
      </w:pPr>
      <w:r>
        <w:rPr>
          <w:rFonts w:hint="eastAsia" w:ascii="宋体" w:hAnsi="宋体" w:cs="宋体"/>
          <w:szCs w:val="21"/>
        </w:rPr>
        <w:t>备注：</w:t>
      </w:r>
    </w:p>
    <w:p w14:paraId="118F1C3B">
      <w:pPr>
        <w:pStyle w:val="108"/>
        <w:spacing w:line="400" w:lineRule="exact"/>
        <w:ind w:firstLine="420" w:firstLineChars="200"/>
        <w:rPr>
          <w:rFonts w:ascii="Times New Roman" w:hAnsi="Times New Roman" w:eastAsia="宋体" w:cs="Times New Roman"/>
          <w:bCs w:val="0"/>
          <w:spacing w:val="0"/>
          <w:sz w:val="21"/>
          <w:szCs w:val="21"/>
        </w:rPr>
      </w:pPr>
      <w:r>
        <w:rPr>
          <w:rFonts w:ascii="Times New Roman" w:hAnsi="Times New Roman" w:eastAsia="宋体" w:cs="Times New Roman"/>
          <w:bCs w:val="0"/>
          <w:spacing w:val="0"/>
          <w:sz w:val="21"/>
          <w:szCs w:val="21"/>
        </w:rPr>
        <w:t>1．文字描述：企业性质、发展历程、经营规模及服务理念、主营产品、技术力量等；</w:t>
      </w:r>
    </w:p>
    <w:p w14:paraId="67A69AE9">
      <w:pPr>
        <w:pStyle w:val="108"/>
        <w:spacing w:line="400" w:lineRule="exact"/>
        <w:ind w:firstLine="420" w:firstLineChars="200"/>
        <w:rPr>
          <w:rFonts w:ascii="Times New Roman" w:hAnsi="Times New Roman" w:eastAsia="宋体" w:cs="Times New Roman"/>
          <w:bCs w:val="0"/>
          <w:spacing w:val="0"/>
          <w:sz w:val="21"/>
          <w:szCs w:val="21"/>
        </w:rPr>
      </w:pPr>
      <w:r>
        <w:rPr>
          <w:rFonts w:ascii="Times New Roman" w:hAnsi="Times New Roman" w:eastAsia="宋体" w:cs="Times New Roman"/>
          <w:bCs w:val="0"/>
          <w:spacing w:val="0"/>
          <w:sz w:val="21"/>
          <w:szCs w:val="21"/>
        </w:rPr>
        <w:t>2．图片描述：经营场所、主要经营项目等；</w:t>
      </w:r>
    </w:p>
    <w:p w14:paraId="5526E6D3">
      <w:pPr>
        <w:pStyle w:val="108"/>
        <w:spacing w:line="400" w:lineRule="exact"/>
        <w:ind w:firstLine="420" w:firstLineChars="200"/>
        <w:rPr>
          <w:rFonts w:ascii="宋体" w:hAnsi="宋体" w:eastAsia="宋体" w:cs="宋体"/>
          <w:bCs w:val="0"/>
          <w:spacing w:val="0"/>
          <w:sz w:val="21"/>
          <w:szCs w:val="21"/>
        </w:rPr>
      </w:pPr>
      <w:r>
        <w:rPr>
          <w:rFonts w:ascii="Times New Roman" w:hAnsi="Times New Roman" w:eastAsia="宋体" w:cs="Times New Roman"/>
          <w:bCs w:val="0"/>
          <w:spacing w:val="0"/>
          <w:sz w:val="21"/>
          <w:szCs w:val="21"/>
        </w:rPr>
        <w:t>3．如报名此表数据有虚假，一经</w:t>
      </w:r>
      <w:r>
        <w:rPr>
          <w:rFonts w:hint="eastAsia" w:ascii="宋体" w:hAnsi="宋体" w:eastAsia="宋体" w:cs="宋体"/>
          <w:bCs w:val="0"/>
          <w:spacing w:val="0"/>
          <w:sz w:val="21"/>
          <w:szCs w:val="21"/>
        </w:rPr>
        <w:t>查实，自行承担相关责任。</w:t>
      </w:r>
    </w:p>
    <w:p w14:paraId="48DEC89F">
      <w:pPr>
        <w:rPr>
          <w:rFonts w:ascii="宋体" w:hAnsi="宋体" w:cs="宋体"/>
          <w:b/>
          <w:bCs/>
        </w:rPr>
      </w:pPr>
      <w:r>
        <w:rPr>
          <w:rFonts w:hint="eastAsia" w:ascii="宋体" w:hAnsi="宋体" w:cs="宋体"/>
          <w:b/>
          <w:bCs/>
        </w:rPr>
        <w:br w:type="page"/>
      </w:r>
    </w:p>
    <w:p w14:paraId="397D0B51">
      <w:pPr>
        <w:pStyle w:val="12"/>
        <w:numPr>
          <w:ilvl w:val="0"/>
          <w:numId w:val="28"/>
        </w:numPr>
        <w:spacing w:line="360" w:lineRule="auto"/>
        <w:ind w:left="0" w:firstLine="482" w:firstLineChars="200"/>
        <w:outlineLvl w:val="1"/>
        <w:rPr>
          <w:rFonts w:ascii="宋体" w:hAnsi="宋体" w:cs="宋体"/>
          <w:b/>
          <w:bCs/>
        </w:rPr>
      </w:pPr>
      <w:bookmarkStart w:id="89" w:name="_Toc18537"/>
      <w:r>
        <w:rPr>
          <w:rFonts w:hint="eastAsia" w:ascii="宋体" w:hAnsi="宋体" w:cs="宋体"/>
          <w:b/>
          <w:bCs/>
        </w:rPr>
        <w:t>法定代表人（负责人）证明书</w:t>
      </w:r>
      <w:bookmarkEnd w:id="89"/>
    </w:p>
    <w:p w14:paraId="0CE60AEC">
      <w:pPr>
        <w:pStyle w:val="12"/>
        <w:spacing w:line="360" w:lineRule="auto"/>
        <w:jc w:val="center"/>
        <w:rPr>
          <w:rFonts w:ascii="宋体" w:hAnsi="宋体" w:cs="宋体"/>
          <w:b/>
          <w:bCs/>
          <w:sz w:val="30"/>
          <w:szCs w:val="30"/>
        </w:rPr>
      </w:pPr>
      <w:bookmarkStart w:id="90" w:name="_Toc385940902"/>
      <w:r>
        <w:rPr>
          <w:rFonts w:hint="eastAsia" w:ascii="宋体" w:hAnsi="宋体" w:cs="宋体"/>
          <w:b/>
          <w:bCs/>
          <w:sz w:val="30"/>
          <w:szCs w:val="30"/>
        </w:rPr>
        <w:t>法定代表人（负责人）证明书</w:t>
      </w:r>
      <w:bookmarkEnd w:id="90"/>
    </w:p>
    <w:p w14:paraId="34BD2351">
      <w:pPr>
        <w:pStyle w:val="6"/>
        <w:spacing w:line="360" w:lineRule="auto"/>
        <w:ind w:firstLineChars="200"/>
        <w:rPr>
          <w:rFonts w:ascii="宋体" w:hAnsi="宋体" w:eastAsia="宋体" w:cs="宋体"/>
          <w:bCs/>
          <w:sz w:val="21"/>
          <w:u w:val="single"/>
        </w:rPr>
      </w:pPr>
    </w:p>
    <w:p w14:paraId="62AC2B0C">
      <w:pPr>
        <w:pStyle w:val="6"/>
        <w:spacing w:line="360" w:lineRule="auto"/>
        <w:ind w:firstLineChars="200"/>
        <w:rPr>
          <w:rFonts w:ascii="宋体" w:hAnsi="宋体" w:eastAsia="宋体" w:cs="宋体"/>
          <w:bCs/>
          <w:sz w:val="21"/>
          <w:u w:val="single"/>
        </w:rPr>
      </w:pPr>
    </w:p>
    <w:bookmarkEnd w:id="85"/>
    <w:bookmarkEnd w:id="86"/>
    <w:bookmarkEnd w:id="87"/>
    <w:p w14:paraId="19084B6B">
      <w:pPr>
        <w:pStyle w:val="6"/>
        <w:spacing w:line="360" w:lineRule="auto"/>
        <w:ind w:firstLine="1050" w:firstLineChars="500"/>
        <w:rPr>
          <w:rFonts w:eastAsia="宋体"/>
          <w:bCs/>
          <w:sz w:val="21"/>
        </w:rPr>
      </w:pPr>
      <w:r>
        <w:rPr>
          <w:rFonts w:eastAsia="宋体"/>
          <w:bCs/>
          <w:sz w:val="21"/>
          <w:u w:val="single"/>
        </w:rPr>
        <w:t xml:space="preserve">        </w:t>
      </w:r>
      <w:r>
        <w:rPr>
          <w:rFonts w:eastAsia="宋体"/>
          <w:bCs/>
          <w:sz w:val="21"/>
        </w:rPr>
        <w:t>现任我单位</w:t>
      </w:r>
      <w:r>
        <w:rPr>
          <w:rFonts w:eastAsia="宋体"/>
          <w:bCs/>
          <w:sz w:val="21"/>
          <w:u w:val="single"/>
        </w:rPr>
        <w:t xml:space="preserve">                  </w:t>
      </w:r>
      <w:r>
        <w:rPr>
          <w:rFonts w:eastAsia="宋体"/>
          <w:bCs/>
          <w:sz w:val="21"/>
        </w:rPr>
        <w:t xml:space="preserve"> 职务，为法定代表人（负责人），特此证明。</w:t>
      </w:r>
    </w:p>
    <w:p w14:paraId="107B11F0">
      <w:pPr>
        <w:pStyle w:val="6"/>
        <w:spacing w:line="360" w:lineRule="auto"/>
        <w:ind w:firstLineChars="200"/>
        <w:rPr>
          <w:rFonts w:eastAsia="宋体"/>
          <w:bCs/>
          <w:sz w:val="21"/>
        </w:rPr>
      </w:pPr>
      <w:r>
        <w:rPr>
          <w:rFonts w:eastAsia="宋体"/>
          <w:bCs/>
          <w:sz w:val="21"/>
        </w:rPr>
        <w:t>有效期限与本公司所提交的报名文件标注的报名有效期一致。签发日期：</w:t>
      </w:r>
      <w:r>
        <w:rPr>
          <w:rFonts w:eastAsia="宋体"/>
          <w:bCs/>
          <w:sz w:val="21"/>
          <w:u w:val="single"/>
        </w:rPr>
        <w:t xml:space="preserve">     </w:t>
      </w:r>
      <w:r>
        <w:rPr>
          <w:rFonts w:eastAsia="宋体"/>
          <w:bCs/>
          <w:sz w:val="21"/>
        </w:rPr>
        <w:t>年</w:t>
      </w:r>
      <w:r>
        <w:rPr>
          <w:rFonts w:eastAsia="宋体"/>
          <w:bCs/>
          <w:sz w:val="21"/>
          <w:u w:val="single"/>
        </w:rPr>
        <w:t xml:space="preserve">     </w:t>
      </w:r>
      <w:r>
        <w:rPr>
          <w:rFonts w:eastAsia="宋体"/>
          <w:bCs/>
          <w:sz w:val="21"/>
        </w:rPr>
        <w:t>月</w:t>
      </w:r>
      <w:r>
        <w:rPr>
          <w:rFonts w:eastAsia="宋体"/>
          <w:bCs/>
          <w:sz w:val="21"/>
          <w:u w:val="single"/>
        </w:rPr>
        <w:t xml:space="preserve">    </w:t>
      </w:r>
      <w:r>
        <w:rPr>
          <w:rFonts w:eastAsia="宋体"/>
          <w:bCs/>
          <w:sz w:val="21"/>
        </w:rPr>
        <w:t>日</w:t>
      </w:r>
    </w:p>
    <w:p w14:paraId="6CFA4976">
      <w:pPr>
        <w:pStyle w:val="6"/>
        <w:spacing w:line="360" w:lineRule="auto"/>
        <w:ind w:firstLineChars="200"/>
        <w:rPr>
          <w:rFonts w:eastAsia="宋体"/>
          <w:bCs/>
          <w:sz w:val="21"/>
        </w:rPr>
      </w:pPr>
      <w:r>
        <w:rPr>
          <w:rFonts w:eastAsia="宋体"/>
          <w:bCs/>
          <w:sz w:val="21"/>
        </w:rPr>
        <w:t>附：</w:t>
      </w:r>
    </w:p>
    <w:p w14:paraId="4DDEF26C">
      <w:pPr>
        <w:pStyle w:val="6"/>
        <w:spacing w:line="360" w:lineRule="auto"/>
        <w:ind w:firstLineChars="200"/>
        <w:rPr>
          <w:rFonts w:eastAsia="宋体"/>
          <w:bCs/>
          <w:sz w:val="21"/>
        </w:rPr>
      </w:pPr>
      <w:r>
        <w:rPr>
          <w:rFonts w:eastAsia="宋体"/>
          <w:bCs/>
          <w:sz w:val="21"/>
        </w:rPr>
        <w:t>代表人性别：</w:t>
      </w:r>
      <w:r>
        <w:rPr>
          <w:rFonts w:eastAsia="宋体"/>
          <w:bCs/>
          <w:sz w:val="21"/>
          <w:u w:val="single"/>
        </w:rPr>
        <w:t xml:space="preserve">      </w:t>
      </w:r>
      <w:r>
        <w:rPr>
          <w:rFonts w:eastAsia="宋体"/>
          <w:bCs/>
          <w:sz w:val="21"/>
        </w:rPr>
        <w:t>年龄：</w:t>
      </w:r>
      <w:r>
        <w:rPr>
          <w:rFonts w:eastAsia="宋体"/>
          <w:bCs/>
          <w:sz w:val="21"/>
          <w:u w:val="single"/>
        </w:rPr>
        <w:t xml:space="preserve">       </w:t>
      </w:r>
      <w:r>
        <w:rPr>
          <w:rFonts w:eastAsia="宋体"/>
          <w:bCs/>
          <w:sz w:val="21"/>
        </w:rPr>
        <w:t>身份证号码：</w:t>
      </w:r>
      <w:r>
        <w:rPr>
          <w:rFonts w:eastAsia="宋体"/>
          <w:bCs/>
          <w:sz w:val="21"/>
          <w:u w:val="single"/>
        </w:rPr>
        <w:t xml:space="preserve">                   </w:t>
      </w:r>
      <w:r>
        <w:rPr>
          <w:rFonts w:eastAsia="宋体"/>
          <w:bCs/>
          <w:sz w:val="21"/>
        </w:rPr>
        <w:t xml:space="preserve"> </w:t>
      </w:r>
    </w:p>
    <w:p w14:paraId="6943BD71">
      <w:pPr>
        <w:pStyle w:val="6"/>
        <w:spacing w:line="360" w:lineRule="auto"/>
        <w:ind w:firstLineChars="200"/>
        <w:rPr>
          <w:rFonts w:eastAsia="宋体"/>
          <w:bCs/>
          <w:sz w:val="21"/>
        </w:rPr>
      </w:pPr>
      <w:r>
        <w:rPr>
          <w:rFonts w:eastAsia="宋体"/>
          <w:bCs/>
          <w:sz w:val="21"/>
        </w:rPr>
        <w:t>营业执照注册号：</w:t>
      </w:r>
      <w:r>
        <w:rPr>
          <w:rFonts w:eastAsia="宋体"/>
          <w:bCs/>
          <w:sz w:val="21"/>
          <w:u w:val="single"/>
        </w:rPr>
        <w:t xml:space="preserve">                       </w:t>
      </w:r>
      <w:r>
        <w:rPr>
          <w:rFonts w:eastAsia="宋体"/>
          <w:bCs/>
          <w:sz w:val="21"/>
        </w:rPr>
        <w:t xml:space="preserve"> 企业类型：</w:t>
      </w:r>
      <w:r>
        <w:rPr>
          <w:rFonts w:eastAsia="宋体"/>
          <w:bCs/>
          <w:sz w:val="21"/>
          <w:u w:val="single"/>
        </w:rPr>
        <w:t xml:space="preserve">                    </w:t>
      </w:r>
      <w:r>
        <w:rPr>
          <w:rFonts w:eastAsia="宋体"/>
          <w:bCs/>
          <w:sz w:val="21"/>
        </w:rPr>
        <w:t xml:space="preserve"> </w:t>
      </w:r>
    </w:p>
    <w:p w14:paraId="63C0120A">
      <w:pPr>
        <w:pStyle w:val="6"/>
        <w:spacing w:line="360" w:lineRule="auto"/>
        <w:ind w:firstLineChars="200"/>
        <w:rPr>
          <w:rFonts w:eastAsia="宋体"/>
          <w:b/>
          <w:sz w:val="21"/>
          <w:u w:val="single"/>
        </w:rPr>
      </w:pPr>
      <w:r>
        <w:rPr>
          <w:rFonts w:eastAsia="宋体"/>
          <w:bCs/>
          <w:sz w:val="21"/>
        </w:rPr>
        <w:t>经营范围：</w:t>
      </w:r>
      <w:r>
        <w:rPr>
          <w:rFonts w:eastAsia="宋体"/>
          <w:bCs/>
          <w:sz w:val="21"/>
          <w:u w:val="single"/>
        </w:rPr>
        <w:t xml:space="preserve">     </w:t>
      </w:r>
      <w:r>
        <w:rPr>
          <w:rFonts w:eastAsia="宋体"/>
          <w:b/>
          <w:sz w:val="21"/>
          <w:u w:val="single"/>
        </w:rPr>
        <w:t xml:space="preserve">                                                                     </w:t>
      </w:r>
    </w:p>
    <w:p w14:paraId="0F9E0FBA">
      <w:pPr>
        <w:pStyle w:val="6"/>
        <w:spacing w:line="360" w:lineRule="auto"/>
        <w:ind w:firstLine="422" w:firstLineChars="200"/>
        <w:rPr>
          <w:rFonts w:eastAsia="宋体"/>
          <w:b/>
          <w:sz w:val="21"/>
          <w:u w:val="single"/>
        </w:rPr>
      </w:pPr>
      <w:r>
        <w:rPr>
          <w:rFonts w:eastAsia="宋体"/>
          <w:b/>
          <w:sz w:val="21"/>
          <w:u w:val="single"/>
        </w:rPr>
        <w:t xml:space="preserve">                                                                                    </w:t>
      </w:r>
    </w:p>
    <w:p w14:paraId="64DF74E0">
      <w:pPr>
        <w:pStyle w:val="6"/>
        <w:spacing w:line="360" w:lineRule="auto"/>
        <w:ind w:firstLine="422" w:firstLineChars="200"/>
        <w:rPr>
          <w:rFonts w:eastAsia="宋体"/>
          <w:sz w:val="21"/>
        </w:rPr>
      </w:pPr>
      <w:r>
        <w:rPr>
          <w:rFonts w:eastAsia="宋体"/>
          <w:b/>
          <w:sz w:val="21"/>
          <w:u w:val="single"/>
        </w:rPr>
        <w:t xml:space="preserve">                                          </w:t>
      </w:r>
      <w:r>
        <w:rPr>
          <w:rFonts w:eastAsia="宋体"/>
          <w:sz w:val="21"/>
        </w:rPr>
        <w:t>。</w:t>
      </w:r>
    </w:p>
    <w:p w14:paraId="43C107BC">
      <w:pPr>
        <w:pStyle w:val="6"/>
        <w:spacing w:line="360" w:lineRule="auto"/>
        <w:ind w:firstLine="422" w:firstLineChars="200"/>
        <w:rPr>
          <w:rFonts w:eastAsia="宋体"/>
          <w:b/>
          <w:sz w:val="21"/>
        </w:rPr>
      </w:pPr>
    </w:p>
    <w:p w14:paraId="78D6CAAA">
      <w:pPr>
        <w:spacing w:line="360" w:lineRule="auto"/>
        <w:ind w:firstLine="420" w:firstLineChars="200"/>
      </w:pPr>
      <w:r>
        <mc:AlternateContent>
          <mc:Choice Requires="wps">
            <w:drawing>
              <wp:anchor distT="0" distB="0" distL="114300" distR="114300" simplePos="0" relativeHeight="251661312" behindDoc="0" locked="0" layoutInCell="1" allowOverlap="1">
                <wp:simplePos x="0" y="0"/>
                <wp:positionH relativeFrom="column">
                  <wp:posOffset>918845</wp:posOffset>
                </wp:positionH>
                <wp:positionV relativeFrom="paragraph">
                  <wp:posOffset>219710</wp:posOffset>
                </wp:positionV>
                <wp:extent cx="3429000" cy="1981200"/>
                <wp:effectExtent l="4445" t="5080" r="14605" b="13970"/>
                <wp:wrapNone/>
                <wp:docPr id="2" name="Rectangle 34"/>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14:paraId="53E47F86">
                            <w:pPr>
                              <w:rPr>
                                <w:rFonts w:eastAsia="黑体"/>
                                <w:b/>
                                <w:sz w:val="30"/>
                              </w:rPr>
                            </w:pPr>
                          </w:p>
                          <w:p w14:paraId="2EC37E85">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14:paraId="5683F778">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72.35pt;margin-top:17.3pt;height:156pt;width:270pt;z-index:251661312;mso-width-relative:page;mso-height-relative:page;" fillcolor="#FFFFFF" filled="t" stroked="t" coordsize="21600,21600" o:gfxdata="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dFWeNYAAAAKAQAADwAAAAAAAAABACAAAAAiAAAAZHJzL2Rvd25yZXYu&#10;eG1sUEsBAhQAFAAAAAgAh07iQB2SBnE2AgAAjQQAAA4AAAAAAAAAAQAgAAAAJQEAAGRycy9lMm9E&#10;b2MueG1sUEsFBgAAAAAGAAYAWQEAAM0FAAAAAA==&#10;">
                <v:fill on="t" focussize="0,0"/>
                <v:stroke color="#000000" miterlimit="8" joinstyle="miter"/>
                <v:imagedata o:title=""/>
                <o:lock v:ext="edit" aspectratio="f"/>
                <v:textbox>
                  <w:txbxContent>
                    <w:p w14:paraId="53E47F86">
                      <w:pPr>
                        <w:rPr>
                          <w:rFonts w:eastAsia="黑体"/>
                          <w:b/>
                          <w:sz w:val="30"/>
                        </w:rPr>
                      </w:pPr>
                    </w:p>
                    <w:p w14:paraId="2EC37E85">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14:paraId="5683F778">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14:paraId="34CD04E6">
      <w:pPr>
        <w:spacing w:line="360" w:lineRule="auto"/>
        <w:ind w:firstLine="420" w:firstLineChars="200"/>
      </w:pPr>
    </w:p>
    <w:p w14:paraId="663F5A9F">
      <w:pPr>
        <w:spacing w:line="360" w:lineRule="auto"/>
        <w:ind w:firstLine="420" w:firstLineChars="200"/>
      </w:pPr>
    </w:p>
    <w:p w14:paraId="2BED5EBE">
      <w:pPr>
        <w:spacing w:line="360" w:lineRule="auto"/>
        <w:ind w:firstLine="420" w:firstLineChars="200"/>
      </w:pPr>
    </w:p>
    <w:p w14:paraId="14E853B1">
      <w:pPr>
        <w:spacing w:line="360" w:lineRule="auto"/>
        <w:ind w:firstLine="420" w:firstLineChars="200"/>
      </w:pPr>
    </w:p>
    <w:p w14:paraId="3CA2692B">
      <w:pPr>
        <w:spacing w:line="360" w:lineRule="auto"/>
        <w:ind w:firstLine="420" w:firstLineChars="200"/>
      </w:pPr>
    </w:p>
    <w:p w14:paraId="206C1565">
      <w:pPr>
        <w:spacing w:line="360" w:lineRule="auto"/>
        <w:ind w:firstLine="420" w:firstLineChars="200"/>
      </w:pPr>
    </w:p>
    <w:p w14:paraId="049EA0DB">
      <w:pPr>
        <w:spacing w:line="360" w:lineRule="auto"/>
        <w:ind w:firstLine="420" w:firstLineChars="200"/>
      </w:pPr>
    </w:p>
    <w:p w14:paraId="25B7F64E">
      <w:pPr>
        <w:pStyle w:val="6"/>
        <w:spacing w:line="360" w:lineRule="auto"/>
        <w:ind w:firstLine="422" w:firstLineChars="200"/>
        <w:rPr>
          <w:rFonts w:eastAsia="宋体"/>
          <w:b/>
          <w:sz w:val="21"/>
        </w:rPr>
      </w:pPr>
    </w:p>
    <w:p w14:paraId="0B5CF82C">
      <w:pPr>
        <w:tabs>
          <w:tab w:val="left" w:pos="3780"/>
        </w:tabs>
        <w:spacing w:line="360" w:lineRule="auto"/>
        <w:ind w:firstLine="420" w:firstLineChars="200"/>
        <w:rPr>
          <w:u w:val="single"/>
        </w:rPr>
      </w:pPr>
      <w:r>
        <w:t>报名人名称（盖公章）：</w:t>
      </w:r>
      <w:r>
        <w:rPr>
          <w:u w:val="single"/>
        </w:rPr>
        <w:t xml:space="preserve">                              </w:t>
      </w:r>
    </w:p>
    <w:p w14:paraId="2ECC8A73">
      <w:pPr>
        <w:spacing w:line="360" w:lineRule="auto"/>
        <w:ind w:firstLine="420" w:firstLineChars="200"/>
        <w:rPr>
          <w:szCs w:val="20"/>
          <w:u w:val="single"/>
        </w:rPr>
      </w:pPr>
      <w:r>
        <w:rPr>
          <w:szCs w:val="20"/>
        </w:rPr>
        <w:t>地   址：</w:t>
      </w:r>
      <w:r>
        <w:rPr>
          <w:szCs w:val="20"/>
          <w:u w:val="single"/>
        </w:rPr>
        <w:t xml:space="preserve">                                          </w:t>
      </w:r>
    </w:p>
    <w:p w14:paraId="019C526C">
      <w:pPr>
        <w:spacing w:line="360" w:lineRule="auto"/>
        <w:ind w:firstLine="420" w:firstLineChars="200"/>
        <w:rPr>
          <w:bCs/>
          <w:u w:val="single"/>
        </w:rPr>
      </w:pPr>
      <w:r>
        <w:rPr>
          <w:szCs w:val="20"/>
        </w:rPr>
        <w:t>日   期：</w:t>
      </w:r>
      <w:r>
        <w:rPr>
          <w:szCs w:val="20"/>
          <w:u w:val="single"/>
        </w:rPr>
        <w:t xml:space="preserve">                                          </w:t>
      </w:r>
    </w:p>
    <w:p w14:paraId="26580C3F">
      <w:pPr>
        <w:spacing w:line="360" w:lineRule="auto"/>
        <w:ind w:firstLine="420" w:firstLineChars="200"/>
        <w:rPr>
          <w:kern w:val="0"/>
        </w:rPr>
      </w:pPr>
      <w:r>
        <w:rPr>
          <w:kern w:val="0"/>
        </w:rPr>
        <w:t>注：法定代表人是指营业执照中注明的“法定代表人”</w:t>
      </w:r>
    </w:p>
    <w:p w14:paraId="06D783D4">
      <w:pPr>
        <w:pStyle w:val="12"/>
        <w:spacing w:line="360" w:lineRule="auto"/>
        <w:ind w:left="420" w:leftChars="200" w:firstLine="480"/>
        <w:outlineLvl w:val="1"/>
        <w:rPr>
          <w:rFonts w:ascii="宋体" w:hAnsi="宋体" w:cs="宋体"/>
          <w:b/>
          <w:bCs/>
        </w:rPr>
      </w:pPr>
      <w:bookmarkStart w:id="91" w:name="_Toc20891"/>
      <w:bookmarkStart w:id="92" w:name="_Toc23523"/>
      <w:r>
        <w:rPr>
          <w:kern w:val="0"/>
        </w:rPr>
        <w:t>负责人是指营业执照中注明的“负责人”</w:t>
      </w:r>
      <w:r>
        <w:rPr>
          <w:rFonts w:hint="eastAsia" w:ascii="宋体" w:hAnsi="宋体" w:cs="宋体"/>
          <w:b/>
          <w:bCs/>
        </w:rPr>
        <w:br w:type="page"/>
      </w:r>
      <w:bookmarkEnd w:id="91"/>
      <w:bookmarkEnd w:id="92"/>
    </w:p>
    <w:p w14:paraId="753F1DA6">
      <w:pPr>
        <w:pStyle w:val="12"/>
        <w:numPr>
          <w:ilvl w:val="0"/>
          <w:numId w:val="28"/>
        </w:numPr>
        <w:spacing w:line="360" w:lineRule="auto"/>
        <w:ind w:left="0" w:firstLine="482" w:firstLineChars="200"/>
        <w:outlineLvl w:val="1"/>
        <w:rPr>
          <w:rFonts w:ascii="宋体" w:hAnsi="宋体" w:cs="宋体"/>
          <w:b/>
          <w:bCs/>
        </w:rPr>
      </w:pPr>
      <w:bookmarkStart w:id="93" w:name="_Toc3672"/>
      <w:r>
        <w:rPr>
          <w:rFonts w:hint="eastAsia" w:ascii="宋体" w:hAnsi="宋体" w:cs="宋体"/>
          <w:b/>
          <w:bCs/>
        </w:rPr>
        <w:t>法定代表人（负责人）证明书</w:t>
      </w:r>
      <w:bookmarkEnd w:id="93"/>
      <w:bookmarkStart w:id="94" w:name="_Toc50736477"/>
      <w:bookmarkStart w:id="95" w:name="_Toc76354925"/>
      <w:bookmarkStart w:id="96" w:name="_Toc50737329"/>
      <w:bookmarkStart w:id="97" w:name="_Toc50737297"/>
      <w:bookmarkStart w:id="98" w:name="_Toc52165081"/>
    </w:p>
    <w:p w14:paraId="57D72178">
      <w:pPr>
        <w:pStyle w:val="12"/>
        <w:spacing w:line="360" w:lineRule="auto"/>
        <w:jc w:val="center"/>
        <w:rPr>
          <w:rFonts w:ascii="宋体" w:hAnsi="宋体" w:cs="宋体"/>
          <w:b/>
          <w:bCs/>
          <w:sz w:val="30"/>
          <w:szCs w:val="30"/>
        </w:rPr>
      </w:pPr>
      <w:bookmarkStart w:id="99" w:name="_Toc385940903"/>
      <w:r>
        <w:rPr>
          <w:rFonts w:hint="eastAsia" w:ascii="宋体" w:hAnsi="宋体" w:cs="宋体"/>
          <w:b/>
          <w:bCs/>
          <w:sz w:val="30"/>
          <w:szCs w:val="30"/>
        </w:rPr>
        <w:t>法定代表人（负责人）授权委托书</w:t>
      </w:r>
      <w:bookmarkEnd w:id="94"/>
      <w:bookmarkEnd w:id="95"/>
      <w:bookmarkEnd w:id="96"/>
      <w:bookmarkEnd w:id="97"/>
      <w:bookmarkEnd w:id="98"/>
      <w:bookmarkEnd w:id="99"/>
    </w:p>
    <w:p w14:paraId="06754D14">
      <w:pPr>
        <w:spacing w:line="360" w:lineRule="auto"/>
        <w:ind w:firstLine="420" w:firstLineChars="200"/>
        <w:rPr>
          <w:rFonts w:ascii="宋体" w:hAnsi="宋体" w:cs="宋体"/>
        </w:rPr>
      </w:pPr>
    </w:p>
    <w:p w14:paraId="4E049A64">
      <w:pPr>
        <w:spacing w:line="360" w:lineRule="auto"/>
        <w:ind w:firstLine="480" w:firstLineChars="200"/>
        <w:rPr>
          <w:sz w:val="24"/>
        </w:rPr>
      </w:pPr>
      <w:r>
        <w:rPr>
          <w:rFonts w:hint="eastAsia" w:ascii="宋体" w:hAnsi="宋体" w:cs="宋体"/>
          <w:sz w:val="24"/>
        </w:rPr>
        <w:t>本授权书声明：注册于</w:t>
      </w:r>
      <w:r>
        <w:rPr>
          <w:rFonts w:hint="eastAsia" w:ascii="宋体" w:hAnsi="宋体" w:cs="宋体"/>
          <w:sz w:val="24"/>
          <w:u w:val="single"/>
        </w:rPr>
        <w:t xml:space="preserve">  （公司地址）</w:t>
      </w:r>
      <w:r>
        <w:rPr>
          <w:rFonts w:hint="eastAsia" w:ascii="宋体" w:hAnsi="宋体" w:cs="宋体"/>
          <w:sz w:val="24"/>
        </w:rPr>
        <w:t>的</w:t>
      </w:r>
      <w:r>
        <w:rPr>
          <w:rFonts w:hint="eastAsia" w:ascii="宋体" w:hAnsi="宋体" w:cs="宋体"/>
          <w:sz w:val="24"/>
          <w:u w:val="single"/>
        </w:rPr>
        <w:t>（报名人名称）</w:t>
      </w:r>
      <w:r>
        <w:rPr>
          <w:rFonts w:hint="eastAsia" w:ascii="宋体" w:hAnsi="宋体" w:cs="宋体"/>
          <w:sz w:val="24"/>
        </w:rPr>
        <w:t>在下面签字的</w:t>
      </w:r>
      <w:r>
        <w:rPr>
          <w:rFonts w:hint="eastAsia" w:ascii="宋体" w:hAnsi="宋体" w:cs="宋体"/>
          <w:sz w:val="24"/>
          <w:u w:val="single"/>
        </w:rPr>
        <w:t>[法定代表人（或负责人）姓名、职务]</w:t>
      </w:r>
      <w:r>
        <w:rPr>
          <w:rFonts w:hint="eastAsia" w:ascii="宋体" w:hAnsi="宋体" w:cs="宋体"/>
          <w:sz w:val="24"/>
        </w:rPr>
        <w:t>代表本公司授权</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（授权代表姓名、职务）</w:t>
      </w:r>
      <w:r>
        <w:rPr>
          <w:rFonts w:hint="eastAsia" w:ascii="宋体" w:hAnsi="宋体" w:cs="宋体"/>
          <w:sz w:val="24"/>
        </w:rPr>
        <w:t>为本公司的合法代理人，就</w:t>
      </w:r>
      <w:r>
        <w:rPr>
          <w:rFonts w:hint="eastAsia" w:ascii="宋体" w:hAnsi="宋体" w:cs="宋体"/>
          <w:sz w:val="24"/>
          <w:u w:val="single"/>
        </w:rPr>
        <w:t>中山大学附属第六医院</w:t>
      </w:r>
      <w:r>
        <w:rPr>
          <w:rFonts w:hint="eastAsia"/>
          <w:sz w:val="24"/>
        </w:rPr>
        <w:t>粤西医院/信宜市人民医院</w:t>
      </w:r>
    </w:p>
    <w:p w14:paraId="5056D28B">
      <w:pPr>
        <w:spacing w:line="360" w:lineRule="auto"/>
        <w:ind w:firstLine="480" w:firstLineChars="200"/>
        <w:rPr>
          <w:rFonts w:ascii="宋体" w:hAnsi="宋体" w:cs="宋体"/>
          <w:sz w:val="24"/>
        </w:rPr>
      </w:pPr>
      <w:r>
        <w:rPr>
          <w:rFonts w:hint="eastAsia" w:ascii="宋体" w:hAnsi="宋体" w:cs="宋体"/>
          <w:sz w:val="24"/>
          <w:highlight w:val="yellow"/>
          <w:u w:val="single"/>
        </w:rPr>
        <w:t>***</w:t>
      </w:r>
      <w:r>
        <w:rPr>
          <w:rFonts w:hint="eastAsia" w:ascii="宋体" w:hAnsi="宋体" w:cs="宋体"/>
          <w:sz w:val="24"/>
          <w:u w:val="single"/>
        </w:rPr>
        <w:t>项目</w:t>
      </w:r>
      <w:r>
        <w:rPr>
          <w:rFonts w:hint="eastAsia" w:ascii="宋体" w:hAnsi="宋体" w:cs="宋体"/>
          <w:sz w:val="24"/>
        </w:rPr>
        <w:t>活动，提交报名文件及遴选合同的签订、执行、完成和售后服务，作为报名人代表以本公司的名义处理一切与之有关的事宜。</w:t>
      </w:r>
    </w:p>
    <w:p w14:paraId="6CDAA648">
      <w:pPr>
        <w:spacing w:line="360" w:lineRule="auto"/>
        <w:ind w:firstLine="480" w:firstLineChars="200"/>
        <w:rPr>
          <w:rFonts w:ascii="宋体" w:hAnsi="宋体" w:cs="宋体"/>
          <w:sz w:val="24"/>
        </w:rPr>
      </w:pPr>
      <w:r>
        <w:rPr>
          <w:rFonts w:hint="eastAsia" w:ascii="宋体" w:hAnsi="宋体" w:cs="宋体"/>
          <w:sz w:val="24"/>
        </w:rPr>
        <w:t>被授权人（报名企业授权代表）无转委托权限。</w:t>
      </w:r>
    </w:p>
    <w:p w14:paraId="4CBEFBFC">
      <w:pPr>
        <w:spacing w:line="360" w:lineRule="auto"/>
        <w:ind w:firstLine="480" w:firstLineChars="200"/>
        <w:rPr>
          <w:rFonts w:ascii="宋体" w:hAnsi="宋体" w:cs="宋体"/>
          <w:sz w:val="24"/>
        </w:rPr>
      </w:pPr>
      <w:r>
        <w:rPr>
          <w:rFonts w:hint="eastAsia" w:ascii="宋体" w:hAnsi="宋体" w:cs="宋体"/>
          <w:sz w:val="24"/>
        </w:rPr>
        <w:t>本授权书于年月日签字之日起生效，特此声明。</w:t>
      </w:r>
    </w:p>
    <w:p w14:paraId="3CFE9C37">
      <w:pPr>
        <w:spacing w:line="360" w:lineRule="auto"/>
        <w:ind w:firstLine="480" w:firstLineChars="200"/>
        <w:rPr>
          <w:rFonts w:ascii="宋体" w:hAnsi="宋体" w:cs="宋体"/>
          <w:sz w:val="24"/>
        </w:rPr>
      </w:pPr>
      <w:r>
        <w:rPr>
          <w:rFonts w:hint="eastAsia" w:ascii="宋体" w:hAnsi="宋体" w:cs="宋体"/>
          <w:sz w:val="24"/>
        </w:rPr>
        <w:t>附：</w:t>
      </w:r>
    </w:p>
    <w:p w14:paraId="791FFFEF">
      <w:pPr>
        <w:spacing w:line="360" w:lineRule="auto"/>
        <w:ind w:firstLine="480" w:firstLineChars="200"/>
        <w:rPr>
          <w:rFonts w:ascii="宋体" w:hAnsi="宋体" w:cs="宋体"/>
          <w:sz w:val="24"/>
          <w:u w:val="single"/>
        </w:rPr>
      </w:pPr>
      <w:r>
        <w:rPr>
          <w:rFonts w:hint="eastAsia" w:ascii="宋体" w:hAnsi="宋体" w:cs="宋体"/>
          <w:sz w:val="24"/>
        </w:rPr>
        <w:t>报名人名称（盖公章）：</w:t>
      </w:r>
    </w:p>
    <w:p w14:paraId="4FF4A23D">
      <w:pPr>
        <w:spacing w:line="360" w:lineRule="auto"/>
        <w:ind w:firstLine="480" w:firstLineChars="200"/>
        <w:rPr>
          <w:rFonts w:ascii="宋体" w:hAnsi="宋体" w:cs="宋体"/>
          <w:sz w:val="24"/>
          <w:u w:val="single"/>
        </w:rPr>
      </w:pPr>
      <w:r>
        <w:rPr>
          <w:rFonts w:hint="eastAsia" w:ascii="宋体" w:hAnsi="宋体" w:cs="宋体"/>
          <w:sz w:val="24"/>
        </w:rPr>
        <w:t>地址：</w:t>
      </w:r>
    </w:p>
    <w:p w14:paraId="5B412422">
      <w:pPr>
        <w:spacing w:line="360" w:lineRule="auto"/>
        <w:ind w:firstLine="480" w:firstLineChars="200"/>
        <w:rPr>
          <w:rFonts w:ascii="宋体" w:hAnsi="宋体" w:cs="宋体"/>
          <w:sz w:val="24"/>
          <w:u w:val="single"/>
        </w:rPr>
      </w:pPr>
      <w:r>
        <w:rPr>
          <w:rFonts w:hint="eastAsia" w:ascii="宋体" w:hAnsi="宋体" w:cs="宋体"/>
          <w:sz w:val="24"/>
        </w:rPr>
        <w:t>法定代表人（或负责人）签字或盖章：</w:t>
      </w:r>
    </w:p>
    <w:p w14:paraId="061F8448">
      <w:pPr>
        <w:spacing w:line="360" w:lineRule="auto"/>
        <w:ind w:firstLine="480" w:firstLineChars="200"/>
        <w:rPr>
          <w:rFonts w:ascii="宋体" w:hAnsi="宋体" w:cs="宋体"/>
          <w:sz w:val="24"/>
        </w:rPr>
      </w:pPr>
    </w:p>
    <w:p w14:paraId="6293AB41">
      <w:pPr>
        <w:spacing w:line="360" w:lineRule="auto"/>
        <w:ind w:firstLine="480" w:firstLineChars="200"/>
        <w:rPr>
          <w:rFonts w:ascii="宋体" w:hAnsi="宋体" w:cs="宋体"/>
          <w:sz w:val="24"/>
          <w:u w:val="single"/>
        </w:rPr>
      </w:pPr>
      <w:r>
        <w:rPr>
          <w:rFonts w:hint="eastAsia" w:ascii="宋体" w:hAnsi="宋体" w:cs="宋体"/>
          <w:sz w:val="24"/>
        </w:rPr>
        <w:t>报名人代表（授权代表）签字或盖章：</w:t>
      </w:r>
    </w:p>
    <w:p w14:paraId="5FEB830D">
      <w:pPr>
        <w:spacing w:line="360" w:lineRule="auto"/>
        <w:ind w:firstLine="480" w:firstLineChars="200"/>
        <w:rPr>
          <w:rFonts w:ascii="宋体" w:hAnsi="宋体" w:cs="宋体"/>
          <w:sz w:val="24"/>
          <w:u w:val="single"/>
        </w:rPr>
      </w:pPr>
      <w:r>
        <w:rPr>
          <w:rFonts w:hint="eastAsia" w:ascii="宋体" w:hAnsi="宋体" w:cs="宋体"/>
          <w:sz w:val="24"/>
        </w:rPr>
        <w:t>职务：</w:t>
      </w:r>
    </w:p>
    <w:p w14:paraId="76B43B6B">
      <w:pPr>
        <w:spacing w:line="360" w:lineRule="auto"/>
        <w:ind w:firstLine="480" w:firstLineChars="200"/>
        <w:rPr>
          <w:rFonts w:ascii="宋体" w:hAnsi="宋体" w:cs="宋体"/>
          <w:sz w:val="24"/>
        </w:rPr>
      </w:pPr>
    </w:p>
    <w:p w14:paraId="1741A7D4">
      <w:pPr>
        <w:spacing w:line="360" w:lineRule="auto"/>
        <w:ind w:firstLine="480" w:firstLineChars="200"/>
        <w:rPr>
          <w:rFonts w:ascii="宋体" w:hAnsi="宋体" w:cs="宋体"/>
          <w:kern w:val="0"/>
          <w:sz w:val="24"/>
        </w:rPr>
      </w:pPr>
      <w:r>
        <w:rPr>
          <w:rFonts w:hint="eastAsia" w:ascii="宋体" w:hAnsi="宋体" w:cs="宋体"/>
          <w:kern w:val="0"/>
          <w:sz w:val="24"/>
        </w:rPr>
        <w:t>注：法定代表人是指营业执照中注明的“法定代表人”</w:t>
      </w:r>
    </w:p>
    <w:p w14:paraId="16A5459A">
      <w:pPr>
        <w:spacing w:line="360" w:lineRule="auto"/>
        <w:ind w:firstLine="480" w:firstLineChars="200"/>
        <w:rPr>
          <w:rFonts w:ascii="宋体" w:hAnsi="宋体" w:cs="宋体"/>
          <w:sz w:val="24"/>
        </w:rPr>
      </w:pPr>
      <w:r>
        <w:rPr>
          <w:rFonts w:hint="eastAsia" w:ascii="宋体" w:hAnsi="宋体" w:cs="宋体"/>
          <w:kern w:val="0"/>
          <w:sz w:val="24"/>
        </w:rPr>
        <w:t xml:space="preserve"> 负责人是指营业执照中注明的“负责人”</w:t>
      </w:r>
    </w:p>
    <w:p w14:paraId="75D14B08">
      <w:pPr>
        <w:spacing w:line="360" w:lineRule="auto"/>
        <w:ind w:firstLine="420" w:firstLineChars="200"/>
        <w:rPr>
          <w:rFonts w:ascii="宋体" w:hAnsi="宋体" w:cs="宋体"/>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14:paraId="2483B548">
                            <w:pPr>
                              <w:rPr>
                                <w:rFonts w:eastAsia="黑体"/>
                                <w:b/>
                                <w:sz w:val="30"/>
                              </w:rPr>
                            </w:pPr>
                          </w:p>
                          <w:p w14:paraId="0D797765">
                            <w:pPr>
                              <w:jc w:val="center"/>
                              <w:rPr>
                                <w:rFonts w:eastAsia="华文中宋"/>
                                <w:bCs/>
                                <w:color w:val="000000"/>
                                <w:sz w:val="28"/>
                              </w:rPr>
                            </w:pPr>
                            <w:r>
                              <w:rPr>
                                <w:rFonts w:hint="eastAsia" w:ascii="宋体" w:hAnsi="宋体"/>
                                <w:color w:val="000000"/>
                                <w:sz w:val="28"/>
                              </w:rPr>
                              <w:t>报名人代表（授权代表）</w:t>
                            </w:r>
                          </w:p>
                          <w:p w14:paraId="1085D2F1">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60288;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0Tqv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14:paraId="2483B548">
                      <w:pPr>
                        <w:rPr>
                          <w:rFonts w:eastAsia="黑体"/>
                          <w:b/>
                          <w:sz w:val="30"/>
                        </w:rPr>
                      </w:pPr>
                    </w:p>
                    <w:p w14:paraId="0D797765">
                      <w:pPr>
                        <w:jc w:val="center"/>
                        <w:rPr>
                          <w:rFonts w:eastAsia="华文中宋"/>
                          <w:bCs/>
                          <w:color w:val="000000"/>
                          <w:sz w:val="28"/>
                        </w:rPr>
                      </w:pPr>
                      <w:r>
                        <w:rPr>
                          <w:rFonts w:hint="eastAsia" w:ascii="宋体" w:hAnsi="宋体"/>
                          <w:color w:val="000000"/>
                          <w:sz w:val="28"/>
                        </w:rPr>
                        <w:t>报名人代表（授权代表）</w:t>
                      </w:r>
                    </w:p>
                    <w:p w14:paraId="1085D2F1">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14:paraId="191138CC">
      <w:pPr>
        <w:spacing w:line="360" w:lineRule="auto"/>
        <w:ind w:firstLine="420" w:firstLineChars="200"/>
        <w:rPr>
          <w:rFonts w:ascii="宋体" w:hAnsi="宋体" w:cs="宋体"/>
        </w:rPr>
      </w:pPr>
    </w:p>
    <w:p w14:paraId="3715B53F">
      <w:pPr>
        <w:spacing w:line="360" w:lineRule="auto"/>
        <w:ind w:firstLine="420" w:firstLineChars="200"/>
        <w:rPr>
          <w:rFonts w:ascii="宋体" w:hAnsi="宋体" w:cs="宋体"/>
        </w:rPr>
      </w:pPr>
    </w:p>
    <w:p w14:paraId="42CB8381">
      <w:pPr>
        <w:spacing w:line="360" w:lineRule="auto"/>
        <w:ind w:firstLine="420" w:firstLineChars="200"/>
        <w:rPr>
          <w:rFonts w:ascii="宋体" w:hAnsi="宋体" w:cs="宋体"/>
        </w:rPr>
      </w:pPr>
    </w:p>
    <w:p w14:paraId="50A57F4B">
      <w:pPr>
        <w:spacing w:line="360" w:lineRule="auto"/>
        <w:ind w:firstLine="420" w:firstLineChars="200"/>
        <w:rPr>
          <w:rFonts w:ascii="宋体" w:hAnsi="宋体" w:cs="宋体"/>
        </w:rPr>
      </w:pPr>
    </w:p>
    <w:p w14:paraId="1E797427">
      <w:pPr>
        <w:widowControl/>
        <w:ind w:firstLine="482" w:firstLineChars="200"/>
        <w:jc w:val="left"/>
        <w:rPr>
          <w:rFonts w:ascii="宋体" w:hAnsi="宋体" w:cs="宋体"/>
          <w:b/>
          <w:bCs/>
          <w:sz w:val="24"/>
        </w:rPr>
      </w:pPr>
    </w:p>
    <w:p w14:paraId="1FC52377">
      <w:pPr>
        <w:pStyle w:val="12"/>
        <w:spacing w:line="360" w:lineRule="auto"/>
        <w:ind w:firstLine="482" w:firstLineChars="200"/>
        <w:outlineLvl w:val="1"/>
        <w:rPr>
          <w:rFonts w:ascii="宋体" w:hAnsi="宋体" w:cs="宋体"/>
          <w:b/>
          <w:bCs/>
        </w:rPr>
      </w:pPr>
      <w:r>
        <w:rPr>
          <w:rFonts w:hint="eastAsia" w:ascii="宋体" w:hAnsi="宋体" w:cs="宋体"/>
          <w:b/>
          <w:bCs/>
        </w:rPr>
        <w:br w:type="page"/>
      </w:r>
      <w:bookmarkStart w:id="100" w:name="_Toc385940905"/>
    </w:p>
    <w:p w14:paraId="182B3377">
      <w:pPr>
        <w:pStyle w:val="12"/>
        <w:numPr>
          <w:ilvl w:val="0"/>
          <w:numId w:val="28"/>
        </w:numPr>
        <w:spacing w:line="360" w:lineRule="auto"/>
        <w:ind w:left="0" w:firstLine="482" w:firstLineChars="200"/>
        <w:outlineLvl w:val="1"/>
        <w:rPr>
          <w:rFonts w:ascii="宋体" w:hAnsi="宋体" w:cs="宋体"/>
          <w:b/>
          <w:bCs/>
        </w:rPr>
      </w:pPr>
      <w:bookmarkStart w:id="101" w:name="_Toc9946"/>
      <w:r>
        <w:rPr>
          <w:rFonts w:hint="eastAsia" w:ascii="宋体" w:hAnsi="宋体" w:cs="宋体"/>
          <w:b/>
          <w:bCs/>
          <w:lang w:val="en-US"/>
        </w:rPr>
        <w:t>生产厂家（制造商或总代理商）授权委托书</w:t>
      </w:r>
      <w:bookmarkEnd w:id="101"/>
    </w:p>
    <w:p w14:paraId="3A03A537">
      <w:pPr>
        <w:pStyle w:val="12"/>
        <w:ind w:firstLine="361" w:firstLineChars="200"/>
        <w:rPr>
          <w:rFonts w:ascii="宋体" w:hAnsi="宋体" w:cs="宋体"/>
          <w:b/>
          <w:bCs/>
          <w:sz w:val="18"/>
          <w:szCs w:val="18"/>
        </w:rPr>
      </w:pPr>
      <w:bookmarkStart w:id="102" w:name="_Toc385940904"/>
    </w:p>
    <w:bookmarkEnd w:id="102"/>
    <w:p w14:paraId="5B0880EB">
      <w:pPr>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生产厂家（制造商或总代理商）授权委托书</w:t>
      </w:r>
    </w:p>
    <w:p w14:paraId="2CCE8CD5">
      <w:pPr>
        <w:spacing w:line="360" w:lineRule="auto"/>
        <w:ind w:firstLine="422" w:firstLineChars="200"/>
        <w:jc w:val="center"/>
        <w:rPr>
          <w:rFonts w:ascii="宋体" w:hAnsi="宋体" w:cs="宋体"/>
          <w:b/>
          <w:bCs/>
          <w:sz w:val="30"/>
          <w:szCs w:val="30"/>
        </w:rPr>
      </w:pPr>
      <w:r>
        <w:rPr>
          <w:rFonts w:hint="eastAsia" w:ascii="宋体" w:hAnsi="宋体" w:cs="宋体"/>
          <w:b/>
          <w:bCs/>
          <w:szCs w:val="21"/>
        </w:rPr>
        <w:t>（报名人不是所投产品的生产厂家或制造商的适用）</w:t>
      </w:r>
    </w:p>
    <w:p w14:paraId="4016F249">
      <w:pPr>
        <w:spacing w:line="360" w:lineRule="auto"/>
        <w:ind w:firstLine="420" w:firstLineChars="200"/>
        <w:rPr>
          <w:snapToGrid w:val="0"/>
          <w:kern w:val="0"/>
        </w:rPr>
      </w:pPr>
      <w:r>
        <w:rPr>
          <w:snapToGrid w:val="0"/>
          <w:kern w:val="0"/>
        </w:rPr>
        <w:t>致：</w:t>
      </w:r>
      <w:r>
        <w:rPr>
          <w:rFonts w:hint="eastAsia" w:ascii="宋体" w:hAnsi="宋体" w:cs="宋体"/>
          <w:sz w:val="24"/>
          <w:u w:val="single"/>
        </w:rPr>
        <w:t>中山大学附属第六医院</w:t>
      </w:r>
      <w:r>
        <w:rPr>
          <w:rFonts w:hint="eastAsia"/>
          <w:sz w:val="24"/>
        </w:rPr>
        <w:t>粤西医院/信宜市人民医院</w:t>
      </w:r>
      <w:r>
        <w:t>：</w:t>
      </w:r>
    </w:p>
    <w:p w14:paraId="30EEDD0C">
      <w:pPr>
        <w:spacing w:line="360" w:lineRule="auto"/>
        <w:ind w:firstLine="420" w:firstLineChars="200"/>
        <w:rPr>
          <w:szCs w:val="21"/>
        </w:rPr>
      </w:pPr>
      <w:r>
        <w:rPr>
          <w:szCs w:val="21"/>
        </w:rPr>
        <w:t>我方</w:t>
      </w:r>
      <w:r>
        <w:rPr>
          <w:szCs w:val="21"/>
          <w:u w:val="single"/>
        </w:rPr>
        <w:t xml:space="preserve">  （生产厂家/制造商/总代理商）  </w:t>
      </w:r>
      <w:r>
        <w:rPr>
          <w:szCs w:val="21"/>
        </w:rPr>
        <w:t>是依法成立、有效存续并以</w:t>
      </w:r>
      <w:r>
        <w:rPr>
          <w:szCs w:val="21"/>
          <w:u w:val="single"/>
        </w:rPr>
        <w:t>生产/制造/总代理</w:t>
      </w:r>
      <w:r>
        <w:rPr>
          <w:szCs w:val="21"/>
        </w:rPr>
        <w:t>的</w:t>
      </w:r>
      <w:r>
        <w:rPr>
          <w:szCs w:val="21"/>
          <w:u w:val="single"/>
        </w:rPr>
        <w:t>（货物名称）</w:t>
      </w:r>
      <w:r>
        <w:rPr>
          <w:szCs w:val="21"/>
        </w:rPr>
        <w:t>的法人，主要营业的地点设在</w:t>
      </w:r>
      <w:r>
        <w:rPr>
          <w:szCs w:val="21"/>
          <w:u w:val="single"/>
        </w:rPr>
        <w:t xml:space="preserve">   生产厂家地址/制造商地址/总代理商地址  </w:t>
      </w:r>
      <w:r>
        <w:rPr>
          <w:szCs w:val="21"/>
        </w:rPr>
        <w:t>。兹授权</w:t>
      </w:r>
      <w:r>
        <w:rPr>
          <w:szCs w:val="21"/>
          <w:u w:val="single"/>
        </w:rPr>
        <w:t xml:space="preserve">   （报名人名称）   </w:t>
      </w:r>
      <w:r>
        <w:rPr>
          <w:szCs w:val="21"/>
        </w:rPr>
        <w:t>作为我方真正的合法代理人进行下列活动：</w:t>
      </w:r>
    </w:p>
    <w:p w14:paraId="2A353247">
      <w:pPr>
        <w:spacing w:line="360" w:lineRule="auto"/>
        <w:ind w:firstLine="420" w:firstLineChars="200"/>
        <w:rPr>
          <w:szCs w:val="21"/>
        </w:rPr>
      </w:pPr>
      <w:r>
        <w:rPr>
          <w:szCs w:val="21"/>
        </w:rPr>
        <w:t>1、代表我方办理贵方</w:t>
      </w:r>
      <w:r>
        <w:rPr>
          <w:rFonts w:hint="eastAsia"/>
          <w:szCs w:val="21"/>
        </w:rPr>
        <w:t>遴选</w:t>
      </w:r>
      <w:r>
        <w:rPr>
          <w:szCs w:val="21"/>
        </w:rPr>
        <w:t>项目，项目名称：</w:t>
      </w:r>
      <w:r>
        <w:rPr>
          <w:u w:val="single"/>
        </w:rPr>
        <w:t>中山大学附属第六医院</w:t>
      </w:r>
      <w:r>
        <w:rPr>
          <w:rFonts w:hint="eastAsia"/>
          <w:sz w:val="24"/>
        </w:rPr>
        <w:t>粤西医院/信宜市人民医院</w:t>
      </w:r>
      <w:r>
        <w:rPr>
          <w:u w:val="single"/>
        </w:rPr>
        <w:t>***项目</w:t>
      </w:r>
      <w:r>
        <w:rPr>
          <w:szCs w:val="21"/>
        </w:rPr>
        <w:t>） 的文件要求提供的由我方</w:t>
      </w:r>
      <w:r>
        <w:rPr>
          <w:szCs w:val="21"/>
          <w:u w:val="single"/>
        </w:rPr>
        <w:t>生产/制造/总代理</w:t>
      </w:r>
      <w:r>
        <w:rPr>
          <w:szCs w:val="21"/>
        </w:rPr>
        <w:t>的</w:t>
      </w:r>
      <w:r>
        <w:rPr>
          <w:szCs w:val="21"/>
          <w:u w:val="single"/>
        </w:rPr>
        <w:t xml:space="preserve">    （货物名称）    </w:t>
      </w:r>
      <w:r>
        <w:rPr>
          <w:szCs w:val="21"/>
        </w:rPr>
        <w:t>的有关事宜，并对我方具有约束力。</w:t>
      </w:r>
    </w:p>
    <w:p w14:paraId="5C52A964">
      <w:pPr>
        <w:spacing w:line="360" w:lineRule="auto"/>
        <w:ind w:firstLine="420" w:firstLineChars="200"/>
        <w:rPr>
          <w:szCs w:val="21"/>
        </w:rPr>
      </w:pPr>
      <w:r>
        <w:rPr>
          <w:szCs w:val="21"/>
        </w:rPr>
        <w:t>2、作为</w:t>
      </w:r>
      <w:r>
        <w:rPr>
          <w:szCs w:val="21"/>
          <w:u w:val="single"/>
        </w:rPr>
        <w:t>生产厂家/制造商/总代理商</w:t>
      </w:r>
      <w:r>
        <w:rPr>
          <w:szCs w:val="21"/>
        </w:rPr>
        <w:t>，我方保证以报名人合作者身份来约束自己，并对该响应共同和分别负责。</w:t>
      </w:r>
    </w:p>
    <w:p w14:paraId="2F028668">
      <w:pPr>
        <w:spacing w:line="360" w:lineRule="auto"/>
        <w:ind w:firstLine="420" w:firstLineChars="200"/>
        <w:rPr>
          <w:szCs w:val="21"/>
        </w:rPr>
      </w:pPr>
      <w:r>
        <w:rPr>
          <w:szCs w:val="21"/>
        </w:rPr>
        <w:t>3、我方兹授权</w:t>
      </w:r>
      <w:r>
        <w:rPr>
          <w:szCs w:val="21"/>
          <w:u w:val="single"/>
        </w:rPr>
        <w:t xml:space="preserve">  （报名人名称）   </w:t>
      </w:r>
      <w:r>
        <w:rPr>
          <w:szCs w:val="21"/>
        </w:rPr>
        <w:t>全权办理和履行此项目文件中规定的一切事宜。兹确认</w:t>
      </w:r>
      <w:r>
        <w:rPr>
          <w:szCs w:val="21"/>
          <w:u w:val="single"/>
        </w:rPr>
        <w:t xml:space="preserve">  （报名人名称）    </w:t>
      </w:r>
      <w:r>
        <w:rPr>
          <w:szCs w:val="21"/>
        </w:rPr>
        <w:t>及其正式授权代表依此办理一切合法事宜。</w:t>
      </w:r>
    </w:p>
    <w:p w14:paraId="158C558E">
      <w:pPr>
        <w:spacing w:line="360" w:lineRule="auto"/>
        <w:ind w:firstLine="420" w:firstLineChars="200"/>
        <w:rPr>
          <w:szCs w:val="21"/>
        </w:rPr>
      </w:pPr>
      <w:r>
        <w:rPr>
          <w:szCs w:val="21"/>
        </w:rPr>
        <w:t>4、授权有效期为本授权书签署生效之日起至该项目的</w:t>
      </w:r>
      <w:r>
        <w:rPr>
          <w:rFonts w:hint="eastAsia"/>
          <w:szCs w:val="21"/>
        </w:rPr>
        <w:t>遴选</w:t>
      </w:r>
      <w:r>
        <w:rPr>
          <w:szCs w:val="21"/>
        </w:rPr>
        <w:t>合同履行完毕止，若报名人未成交，其有效期至该项目</w:t>
      </w:r>
      <w:r>
        <w:rPr>
          <w:rFonts w:hint="eastAsia"/>
          <w:szCs w:val="21"/>
        </w:rPr>
        <w:t>遴选</w:t>
      </w:r>
      <w:r>
        <w:rPr>
          <w:szCs w:val="21"/>
        </w:rPr>
        <w:t>活动结束时自动终止。</w:t>
      </w:r>
    </w:p>
    <w:p w14:paraId="734D621F">
      <w:pPr>
        <w:spacing w:line="360" w:lineRule="auto"/>
        <w:ind w:firstLine="420" w:firstLineChars="200"/>
        <w:rPr>
          <w:szCs w:val="21"/>
        </w:rPr>
      </w:pPr>
      <w:r>
        <w:rPr>
          <w:szCs w:val="21"/>
        </w:rPr>
        <w:t>5、我方于年月日签署本文件。</w:t>
      </w:r>
    </w:p>
    <w:p w14:paraId="5E87F1C8">
      <w:pPr>
        <w:spacing w:line="360" w:lineRule="auto"/>
        <w:ind w:firstLine="420" w:firstLineChars="200"/>
        <w:rPr>
          <w:snapToGrid w:val="0"/>
          <w:kern w:val="0"/>
          <w:u w:val="single"/>
        </w:rPr>
      </w:pPr>
      <w:r>
        <w:rPr>
          <w:snapToGrid w:val="0"/>
          <w:kern w:val="0"/>
        </w:rPr>
        <w:t>生产厂家/制造商/总代理商名称（盖公章）：</w:t>
      </w:r>
    </w:p>
    <w:p w14:paraId="51C4CFB5">
      <w:pPr>
        <w:spacing w:line="360" w:lineRule="auto"/>
        <w:ind w:firstLine="420" w:firstLineChars="200"/>
        <w:rPr>
          <w:snapToGrid w:val="0"/>
          <w:kern w:val="0"/>
        </w:rPr>
      </w:pPr>
      <w:r>
        <w:rPr>
          <w:snapToGrid w:val="0"/>
          <w:kern w:val="0"/>
        </w:rPr>
        <w:t>法定代表人（或授权代表）签字或盖章：</w:t>
      </w:r>
    </w:p>
    <w:p w14:paraId="1A9D5CFD">
      <w:pPr>
        <w:spacing w:line="360" w:lineRule="auto"/>
        <w:ind w:firstLine="420" w:firstLineChars="200"/>
        <w:rPr>
          <w:snapToGrid w:val="0"/>
          <w:kern w:val="0"/>
          <w:u w:val="single"/>
        </w:rPr>
      </w:pPr>
      <w:r>
        <w:rPr>
          <w:snapToGrid w:val="0"/>
          <w:kern w:val="0"/>
        </w:rPr>
        <w:t>联系电话、传真：</w:t>
      </w:r>
    </w:p>
    <w:p w14:paraId="13B55A31">
      <w:pPr>
        <w:spacing w:line="360" w:lineRule="auto"/>
        <w:ind w:firstLine="420" w:firstLineChars="200"/>
        <w:rPr>
          <w:snapToGrid w:val="0"/>
          <w:kern w:val="0"/>
        </w:rPr>
      </w:pPr>
      <w:r>
        <w:rPr>
          <w:snapToGrid w:val="0"/>
          <w:kern w:val="0"/>
        </w:rPr>
        <w:t>日期：年月日</w:t>
      </w:r>
    </w:p>
    <w:p w14:paraId="2AC90923">
      <w:pPr>
        <w:spacing w:line="360" w:lineRule="auto"/>
        <w:ind w:firstLine="420" w:firstLineChars="200"/>
        <w:rPr>
          <w:snapToGrid w:val="0"/>
          <w:kern w:val="0"/>
          <w:u w:val="single"/>
        </w:rPr>
      </w:pPr>
      <w:r>
        <w:rPr>
          <w:snapToGrid w:val="0"/>
          <w:kern w:val="0"/>
        </w:rPr>
        <w:t>报名人名称（盖公章）：</w:t>
      </w:r>
    </w:p>
    <w:p w14:paraId="1D34BE48">
      <w:pPr>
        <w:spacing w:line="360" w:lineRule="auto"/>
        <w:ind w:firstLine="420" w:firstLineChars="200"/>
        <w:rPr>
          <w:snapToGrid w:val="0"/>
          <w:kern w:val="0"/>
          <w:u w:val="single"/>
        </w:rPr>
      </w:pPr>
      <w:r>
        <w:rPr>
          <w:snapToGrid w:val="0"/>
          <w:kern w:val="0"/>
        </w:rPr>
        <w:t>法定代表人（或授权代表）签字或盖章：</w:t>
      </w:r>
    </w:p>
    <w:p w14:paraId="34E4CDB5">
      <w:pPr>
        <w:spacing w:line="360" w:lineRule="auto"/>
        <w:ind w:firstLine="420" w:firstLineChars="200"/>
        <w:rPr>
          <w:snapToGrid w:val="0"/>
          <w:kern w:val="0"/>
        </w:rPr>
      </w:pPr>
      <w:r>
        <w:rPr>
          <w:snapToGrid w:val="0"/>
          <w:kern w:val="0"/>
        </w:rPr>
        <w:t>日期：年月日</w:t>
      </w:r>
    </w:p>
    <w:p w14:paraId="7897D876">
      <w:pPr>
        <w:spacing w:line="360" w:lineRule="auto"/>
        <w:ind w:firstLine="420" w:firstLineChars="200"/>
        <w:rPr>
          <w:snapToGrid w:val="0"/>
          <w:kern w:val="0"/>
        </w:rPr>
      </w:pPr>
    </w:p>
    <w:p w14:paraId="4F76A4E7">
      <w:pPr>
        <w:snapToGrid w:val="0"/>
        <w:spacing w:line="360" w:lineRule="auto"/>
        <w:ind w:firstLine="420" w:firstLineChars="200"/>
        <w:rPr>
          <w:snapToGrid w:val="0"/>
          <w:kern w:val="0"/>
        </w:rPr>
      </w:pPr>
      <w:r>
        <w:rPr>
          <w:snapToGrid w:val="0"/>
          <w:kern w:val="0"/>
        </w:rPr>
        <w:t>注：1.本格式仅为生产厂家（制造商或总代理商）授权书的参考格式，可根据授权内容进行修订，但其授权内容至少包括但不限于所授权经销产品、有效期、授权地区等。</w:t>
      </w:r>
    </w:p>
    <w:p w14:paraId="4D0BD043">
      <w:pPr>
        <w:snapToGrid w:val="0"/>
        <w:spacing w:line="360" w:lineRule="auto"/>
        <w:ind w:firstLine="420" w:firstLineChars="200"/>
      </w:pPr>
      <w:r>
        <w:rPr>
          <w:snapToGrid w:val="0"/>
          <w:kern w:val="0"/>
        </w:rPr>
        <w:t xml:space="preserve">2. </w:t>
      </w:r>
      <w:r>
        <w:rPr>
          <w:rFonts w:hint="eastAsia"/>
          <w:snapToGrid w:val="0"/>
          <w:kern w:val="0"/>
        </w:rPr>
        <w:t>供应商</w:t>
      </w:r>
      <w:r>
        <w:rPr>
          <w:snapToGrid w:val="0"/>
          <w:kern w:val="0"/>
        </w:rPr>
        <w:t>非生产厂家或制造商的，提供产品来源渠道合法的证明文件（包括但不限于原厂授权销售协议、代理协议、授权书等）；若属于总代理商授权的，必须同时提供生产厂家或制造商向总代理商出具的有效授权证明文件。</w:t>
      </w:r>
    </w:p>
    <w:p w14:paraId="5D037F8B">
      <w:pPr>
        <w:snapToGrid w:val="0"/>
        <w:spacing w:line="360" w:lineRule="auto"/>
        <w:ind w:firstLine="643" w:firstLineChars="200"/>
        <w:jc w:val="center"/>
        <w:rPr>
          <w:rFonts w:ascii="宋体" w:hAnsi="宋体" w:cs="宋体"/>
          <w:b/>
          <w:bCs/>
          <w:sz w:val="32"/>
          <w:szCs w:val="32"/>
        </w:rPr>
      </w:pPr>
    </w:p>
    <w:p w14:paraId="47B026A3">
      <w:pPr>
        <w:snapToGrid w:val="0"/>
        <w:spacing w:line="360" w:lineRule="auto"/>
        <w:jc w:val="center"/>
        <w:rPr>
          <w:rFonts w:ascii="宋体" w:hAnsi="宋体" w:cs="宋体"/>
          <w:b/>
          <w:bCs/>
          <w:szCs w:val="21"/>
        </w:rPr>
      </w:pPr>
      <w:r>
        <w:rPr>
          <w:rFonts w:hint="eastAsia" w:ascii="宋体" w:hAnsi="宋体" w:cs="宋体"/>
          <w:b/>
          <w:bCs/>
          <w:sz w:val="32"/>
          <w:szCs w:val="32"/>
        </w:rPr>
        <w:t>制造商或生产厂家承诺函</w:t>
      </w:r>
    </w:p>
    <w:p w14:paraId="08F895DB">
      <w:pPr>
        <w:snapToGrid w:val="0"/>
        <w:spacing w:line="360" w:lineRule="auto"/>
        <w:jc w:val="center"/>
        <w:rPr>
          <w:rFonts w:ascii="宋体" w:hAnsi="宋体" w:cs="宋体"/>
          <w:b/>
          <w:bCs/>
          <w:szCs w:val="21"/>
        </w:rPr>
      </w:pPr>
      <w:r>
        <w:rPr>
          <w:rFonts w:hint="eastAsia" w:ascii="宋体" w:hAnsi="宋体" w:cs="宋体"/>
          <w:b/>
          <w:bCs/>
          <w:szCs w:val="21"/>
        </w:rPr>
        <w:t>（报名人是所投产品的生产厂家或制造商的适用）</w:t>
      </w:r>
    </w:p>
    <w:p w14:paraId="4D5537E5">
      <w:pPr>
        <w:spacing w:line="360" w:lineRule="auto"/>
        <w:ind w:firstLine="643" w:firstLineChars="200"/>
        <w:jc w:val="center"/>
        <w:rPr>
          <w:rFonts w:ascii="宋体" w:hAnsi="宋体" w:cs="宋体"/>
          <w:b/>
          <w:bCs/>
          <w:sz w:val="32"/>
          <w:szCs w:val="32"/>
        </w:rPr>
      </w:pPr>
    </w:p>
    <w:p w14:paraId="0CD4BD2E">
      <w:pPr>
        <w:spacing w:line="360" w:lineRule="auto"/>
        <w:ind w:firstLine="560" w:firstLineChars="200"/>
        <w:rPr>
          <w:sz w:val="24"/>
        </w:rPr>
      </w:pPr>
      <w:r>
        <w:rPr>
          <w:rFonts w:hint="eastAsia"/>
          <w:sz w:val="28"/>
          <w:szCs w:val="28"/>
        </w:rPr>
        <w:t>致：中山大学附属第六医院</w:t>
      </w:r>
      <w:r>
        <w:rPr>
          <w:rFonts w:hint="eastAsia"/>
          <w:sz w:val="24"/>
        </w:rPr>
        <w:t>粤西医院/信宜市人民医院</w:t>
      </w:r>
    </w:p>
    <w:p w14:paraId="02F64195">
      <w:pPr>
        <w:spacing w:line="360" w:lineRule="auto"/>
        <w:ind w:firstLine="560" w:firstLineChars="200"/>
        <w:rPr>
          <w:sz w:val="28"/>
          <w:szCs w:val="28"/>
        </w:rPr>
      </w:pPr>
      <w:r>
        <w:rPr>
          <w:rFonts w:hint="eastAsia"/>
          <w:sz w:val="28"/>
          <w:szCs w:val="28"/>
        </w:rPr>
        <w:t>我方参加中山大学附属第六医院</w:t>
      </w:r>
      <w:r>
        <w:rPr>
          <w:rFonts w:hint="eastAsia"/>
          <w:sz w:val="24"/>
        </w:rPr>
        <w:t>粤西医院/信宜市人民医院</w:t>
      </w:r>
      <w:r>
        <w:rPr>
          <w:rFonts w:hint="eastAsia"/>
          <w:sz w:val="28"/>
          <w:szCs w:val="28"/>
        </w:rPr>
        <w:t>***项目的报名，本次项目所投【设备或产品名称】设备为我司生产制造、集成，我司是依法成立、有效存续的制造、生产单位。如获成交，我司将按报名响应完成报名产品的生产供应及承担质量保证和售后服务。</w:t>
      </w:r>
    </w:p>
    <w:p w14:paraId="07C16D64">
      <w:pPr>
        <w:pStyle w:val="41"/>
        <w:spacing w:line="360" w:lineRule="auto"/>
        <w:ind w:firstLine="400"/>
        <w:jc w:val="left"/>
      </w:pPr>
    </w:p>
    <w:p w14:paraId="5D06A966">
      <w:pPr>
        <w:pStyle w:val="41"/>
        <w:spacing w:line="360" w:lineRule="auto"/>
        <w:ind w:firstLine="400"/>
        <w:jc w:val="left"/>
      </w:pPr>
    </w:p>
    <w:p w14:paraId="50739769">
      <w:pPr>
        <w:pStyle w:val="41"/>
        <w:spacing w:line="360" w:lineRule="auto"/>
        <w:ind w:firstLine="400"/>
        <w:jc w:val="left"/>
      </w:pPr>
    </w:p>
    <w:p w14:paraId="25EA008D">
      <w:pPr>
        <w:pStyle w:val="41"/>
        <w:spacing w:line="360" w:lineRule="auto"/>
        <w:ind w:firstLine="400"/>
        <w:jc w:val="left"/>
      </w:pPr>
    </w:p>
    <w:p w14:paraId="6AEF7CEB">
      <w:pPr>
        <w:spacing w:line="360" w:lineRule="auto"/>
        <w:rPr>
          <w:sz w:val="24"/>
        </w:rPr>
      </w:pPr>
      <w:r>
        <w:rPr>
          <w:rFonts w:hint="eastAsia"/>
        </w:rPr>
        <w:t xml:space="preserve">                                                                                                       </w:t>
      </w:r>
      <w:r>
        <w:rPr>
          <w:rFonts w:hint="eastAsia"/>
          <w:sz w:val="24"/>
        </w:rPr>
        <w:t xml:space="preserve">                                       报名人名称（盖公章）： </w:t>
      </w:r>
    </w:p>
    <w:p w14:paraId="4D04B961">
      <w:pPr>
        <w:spacing w:line="360" w:lineRule="auto"/>
        <w:ind w:right="-92" w:rightChars="-44" w:firstLine="5520" w:firstLineChars="2300"/>
        <w:rPr>
          <w:sz w:val="24"/>
        </w:rPr>
      </w:pPr>
      <w:r>
        <w:rPr>
          <w:rFonts w:hint="eastAsia"/>
          <w:sz w:val="24"/>
        </w:rPr>
        <w:t>日    期：      年       月     日</w:t>
      </w:r>
    </w:p>
    <w:p w14:paraId="56130D20">
      <w:pPr>
        <w:pStyle w:val="41"/>
        <w:ind w:firstLine="480"/>
        <w:jc w:val="left"/>
        <w:rPr>
          <w:rFonts w:ascii="宋体" w:hAnsi="宋体" w:cs="宋体"/>
          <w:sz w:val="24"/>
        </w:rPr>
      </w:pPr>
    </w:p>
    <w:p w14:paraId="7CF5B19B">
      <w:pPr>
        <w:pStyle w:val="41"/>
        <w:ind w:firstLine="480"/>
        <w:jc w:val="left"/>
        <w:rPr>
          <w:rFonts w:ascii="宋体" w:hAnsi="宋体" w:cs="宋体"/>
          <w:sz w:val="24"/>
        </w:rPr>
      </w:pPr>
    </w:p>
    <w:p w14:paraId="00C950F9">
      <w:pPr>
        <w:pStyle w:val="41"/>
        <w:ind w:firstLine="480"/>
        <w:jc w:val="left"/>
        <w:rPr>
          <w:rFonts w:ascii="宋体" w:hAnsi="宋体" w:cs="宋体"/>
          <w:sz w:val="24"/>
        </w:rPr>
      </w:pPr>
    </w:p>
    <w:p w14:paraId="03BE5A4B">
      <w:pPr>
        <w:pStyle w:val="41"/>
        <w:ind w:firstLine="480"/>
        <w:jc w:val="left"/>
        <w:rPr>
          <w:rFonts w:ascii="宋体" w:hAnsi="宋体" w:cs="宋体"/>
          <w:sz w:val="24"/>
        </w:rPr>
      </w:pPr>
    </w:p>
    <w:p w14:paraId="589BAD6C">
      <w:pPr>
        <w:pStyle w:val="41"/>
        <w:ind w:firstLine="480"/>
        <w:rPr>
          <w:rFonts w:ascii="宋体" w:hAnsi="宋体" w:cs="宋体"/>
          <w:sz w:val="24"/>
        </w:rPr>
      </w:pPr>
    </w:p>
    <w:p w14:paraId="5C16B8C1">
      <w:pPr>
        <w:pStyle w:val="41"/>
        <w:ind w:firstLine="480"/>
        <w:rPr>
          <w:rFonts w:ascii="宋体" w:hAnsi="宋体" w:cs="宋体"/>
          <w:sz w:val="24"/>
        </w:rPr>
      </w:pPr>
    </w:p>
    <w:p w14:paraId="134E3991">
      <w:pPr>
        <w:pStyle w:val="41"/>
        <w:ind w:firstLine="480"/>
        <w:rPr>
          <w:rFonts w:ascii="宋体" w:hAnsi="宋体" w:cs="宋体"/>
          <w:sz w:val="24"/>
        </w:rPr>
      </w:pPr>
    </w:p>
    <w:p w14:paraId="109F366D">
      <w:pPr>
        <w:pStyle w:val="41"/>
        <w:ind w:firstLine="480"/>
        <w:rPr>
          <w:rFonts w:ascii="宋体" w:hAnsi="宋体" w:cs="宋体"/>
          <w:sz w:val="24"/>
        </w:rPr>
      </w:pPr>
    </w:p>
    <w:p w14:paraId="4133B015">
      <w:pPr>
        <w:pStyle w:val="41"/>
        <w:ind w:firstLine="480"/>
        <w:rPr>
          <w:rFonts w:ascii="宋体" w:hAnsi="宋体" w:cs="宋体"/>
          <w:sz w:val="24"/>
        </w:rPr>
      </w:pPr>
    </w:p>
    <w:p w14:paraId="3E4B5DA8">
      <w:pPr>
        <w:pStyle w:val="41"/>
        <w:ind w:firstLine="480"/>
        <w:rPr>
          <w:rFonts w:ascii="宋体" w:hAnsi="宋体" w:cs="宋体"/>
          <w:sz w:val="24"/>
        </w:rPr>
      </w:pPr>
    </w:p>
    <w:p w14:paraId="587D6309">
      <w:pPr>
        <w:pStyle w:val="41"/>
        <w:ind w:firstLine="480"/>
        <w:rPr>
          <w:rFonts w:ascii="宋体" w:hAnsi="宋体" w:cs="宋体"/>
          <w:sz w:val="24"/>
        </w:rPr>
      </w:pPr>
    </w:p>
    <w:p w14:paraId="74F2904E">
      <w:pPr>
        <w:pStyle w:val="41"/>
        <w:ind w:firstLine="480"/>
        <w:rPr>
          <w:rFonts w:ascii="宋体" w:hAnsi="宋体" w:cs="宋体"/>
          <w:sz w:val="24"/>
        </w:rPr>
      </w:pPr>
    </w:p>
    <w:p w14:paraId="5CEE3978">
      <w:pPr>
        <w:pStyle w:val="41"/>
        <w:ind w:firstLine="480"/>
        <w:rPr>
          <w:rFonts w:ascii="宋体" w:hAnsi="宋体" w:cs="宋体"/>
          <w:sz w:val="24"/>
        </w:rPr>
      </w:pPr>
    </w:p>
    <w:p w14:paraId="6B6274D6">
      <w:pPr>
        <w:pStyle w:val="41"/>
        <w:ind w:firstLine="480"/>
        <w:rPr>
          <w:rFonts w:ascii="宋体" w:hAnsi="宋体" w:cs="宋体"/>
          <w:sz w:val="24"/>
        </w:rPr>
      </w:pPr>
    </w:p>
    <w:p w14:paraId="2820173D">
      <w:pPr>
        <w:pStyle w:val="41"/>
        <w:ind w:firstLine="480"/>
        <w:rPr>
          <w:rFonts w:ascii="宋体" w:hAnsi="宋体" w:cs="宋体"/>
          <w:sz w:val="24"/>
        </w:rPr>
      </w:pPr>
    </w:p>
    <w:p w14:paraId="1E9B940A">
      <w:pPr>
        <w:pStyle w:val="41"/>
        <w:ind w:firstLine="480"/>
        <w:rPr>
          <w:rFonts w:ascii="宋体" w:hAnsi="宋体" w:cs="宋体"/>
          <w:sz w:val="24"/>
        </w:rPr>
      </w:pPr>
    </w:p>
    <w:p w14:paraId="1F32D936">
      <w:pPr>
        <w:pStyle w:val="41"/>
        <w:ind w:firstLine="480"/>
        <w:rPr>
          <w:rFonts w:ascii="宋体" w:hAnsi="宋体" w:cs="宋体"/>
          <w:sz w:val="24"/>
        </w:rPr>
      </w:pPr>
    </w:p>
    <w:p w14:paraId="4E25460D">
      <w:pPr>
        <w:pStyle w:val="41"/>
        <w:ind w:firstLine="480"/>
        <w:rPr>
          <w:rFonts w:ascii="宋体" w:hAnsi="宋体" w:cs="宋体"/>
          <w:sz w:val="24"/>
        </w:rPr>
      </w:pPr>
    </w:p>
    <w:p w14:paraId="2B8DE646">
      <w:pPr>
        <w:rPr>
          <w:rFonts w:ascii="宋体" w:hAnsi="宋体" w:cs="宋体"/>
          <w:b/>
          <w:bCs/>
          <w:sz w:val="24"/>
        </w:rPr>
      </w:pPr>
      <w:bookmarkStart w:id="103" w:name="_Toc10774"/>
      <w:r>
        <w:rPr>
          <w:rFonts w:hint="eastAsia" w:ascii="宋体" w:hAnsi="宋体" w:cs="宋体"/>
          <w:b/>
          <w:bCs/>
        </w:rPr>
        <w:br w:type="page"/>
      </w:r>
    </w:p>
    <w:bookmarkEnd w:id="103"/>
    <w:p w14:paraId="71726F3E">
      <w:pPr>
        <w:pStyle w:val="12"/>
        <w:numPr>
          <w:ilvl w:val="0"/>
          <w:numId w:val="28"/>
        </w:numPr>
        <w:spacing w:line="360" w:lineRule="auto"/>
        <w:ind w:left="0" w:firstLine="482" w:firstLineChars="200"/>
        <w:outlineLvl w:val="1"/>
        <w:rPr>
          <w:rFonts w:ascii="宋体" w:hAnsi="宋体" w:cs="宋体"/>
          <w:b/>
          <w:bCs/>
        </w:rPr>
      </w:pPr>
      <w:r>
        <w:rPr>
          <w:rFonts w:hint="eastAsia" w:ascii="宋体" w:hAnsi="宋体" w:cs="宋体"/>
          <w:b/>
          <w:bCs/>
          <w:lang w:val="en-US"/>
        </w:rPr>
        <w:t>报价一览表</w:t>
      </w:r>
    </w:p>
    <w:p w14:paraId="63CE5F48">
      <w:pPr>
        <w:pStyle w:val="12"/>
        <w:spacing w:line="360" w:lineRule="auto"/>
        <w:jc w:val="center"/>
        <w:outlineLvl w:val="1"/>
        <w:rPr>
          <w:rFonts w:ascii="宋体" w:hAnsi="宋体" w:cs="宋体"/>
          <w:sz w:val="32"/>
        </w:rPr>
      </w:pPr>
      <w:bookmarkStart w:id="104" w:name="_Toc28136"/>
      <w:bookmarkStart w:id="105" w:name="_Toc20295"/>
      <w:r>
        <w:rPr>
          <w:rFonts w:hint="eastAsia" w:ascii="宋体" w:hAnsi="宋体" w:cs="宋体"/>
          <w:b/>
          <w:bCs/>
          <w:sz w:val="32"/>
          <w:szCs w:val="32"/>
        </w:rPr>
        <w:t>报价一览表</w:t>
      </w:r>
      <w:bookmarkEnd w:id="100"/>
      <w:bookmarkEnd w:id="104"/>
      <w:bookmarkEnd w:id="105"/>
    </w:p>
    <w:tbl>
      <w:tblPr>
        <w:tblStyle w:val="34"/>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182"/>
        <w:gridCol w:w="2585"/>
        <w:gridCol w:w="971"/>
        <w:gridCol w:w="520"/>
        <w:gridCol w:w="696"/>
        <w:gridCol w:w="872"/>
        <w:gridCol w:w="1829"/>
      </w:tblGrid>
      <w:tr w14:paraId="6F573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532" w:type="dxa"/>
            <w:vAlign w:val="center"/>
          </w:tcPr>
          <w:p w14:paraId="2ECF1335">
            <w:pPr>
              <w:jc w:val="center"/>
              <w:rPr>
                <w:b/>
                <w:sz w:val="24"/>
              </w:rPr>
            </w:pPr>
            <w:r>
              <w:rPr>
                <w:b/>
                <w:sz w:val="24"/>
              </w:rPr>
              <w:t>项目名称</w:t>
            </w:r>
          </w:p>
        </w:tc>
        <w:tc>
          <w:tcPr>
            <w:tcW w:w="7655" w:type="dxa"/>
            <w:gridSpan w:val="7"/>
            <w:vAlign w:val="center"/>
          </w:tcPr>
          <w:p w14:paraId="66D015FE">
            <w:pPr>
              <w:pStyle w:val="68"/>
              <w:ind w:firstLine="0" w:firstLineChars="0"/>
              <w:jc w:val="center"/>
              <w:rPr>
                <w:rStyle w:val="36"/>
                <w:sz w:val="24"/>
              </w:rPr>
            </w:pPr>
            <w:r>
              <w:rPr>
                <w:rStyle w:val="36"/>
                <w:sz w:val="24"/>
              </w:rPr>
              <w:t>请填写包组名称</w:t>
            </w:r>
          </w:p>
        </w:tc>
      </w:tr>
      <w:tr w14:paraId="7D1D9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32" w:type="dxa"/>
            <w:vAlign w:val="center"/>
          </w:tcPr>
          <w:p w14:paraId="2A9DF251">
            <w:pPr>
              <w:jc w:val="center"/>
              <w:rPr>
                <w:b/>
                <w:sz w:val="24"/>
              </w:rPr>
            </w:pPr>
            <w:r>
              <w:rPr>
                <w:b/>
                <w:sz w:val="24"/>
              </w:rPr>
              <w:t>设备名称</w:t>
            </w:r>
          </w:p>
        </w:tc>
        <w:tc>
          <w:tcPr>
            <w:tcW w:w="7655" w:type="dxa"/>
            <w:gridSpan w:val="7"/>
            <w:vAlign w:val="center"/>
          </w:tcPr>
          <w:p w14:paraId="14FC5DBF">
            <w:pPr>
              <w:pStyle w:val="68"/>
              <w:ind w:firstLine="0" w:firstLineChars="0"/>
              <w:jc w:val="center"/>
              <w:rPr>
                <w:rStyle w:val="36"/>
                <w:sz w:val="24"/>
              </w:rPr>
            </w:pPr>
            <w:r>
              <w:rPr>
                <w:rStyle w:val="36"/>
                <w:rFonts w:hint="eastAsia"/>
                <w:sz w:val="24"/>
              </w:rPr>
              <w:t>-------</w:t>
            </w:r>
          </w:p>
        </w:tc>
      </w:tr>
      <w:tr w14:paraId="155E6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32" w:type="dxa"/>
            <w:vAlign w:val="center"/>
          </w:tcPr>
          <w:p w14:paraId="3EB43420">
            <w:pPr>
              <w:jc w:val="center"/>
              <w:rPr>
                <w:b/>
                <w:sz w:val="24"/>
              </w:rPr>
            </w:pPr>
            <w:r>
              <w:rPr>
                <w:b/>
                <w:sz w:val="24"/>
              </w:rPr>
              <w:t>品牌</w:t>
            </w:r>
          </w:p>
        </w:tc>
        <w:tc>
          <w:tcPr>
            <w:tcW w:w="3738" w:type="dxa"/>
            <w:gridSpan w:val="3"/>
            <w:vAlign w:val="center"/>
          </w:tcPr>
          <w:p w14:paraId="2737E3A1">
            <w:pPr>
              <w:jc w:val="center"/>
              <w:rPr>
                <w:b/>
                <w:sz w:val="24"/>
              </w:rPr>
            </w:pPr>
          </w:p>
        </w:tc>
        <w:tc>
          <w:tcPr>
            <w:tcW w:w="1216" w:type="dxa"/>
            <w:gridSpan w:val="2"/>
            <w:vAlign w:val="center"/>
          </w:tcPr>
          <w:p w14:paraId="312E5F39">
            <w:pPr>
              <w:jc w:val="center"/>
              <w:rPr>
                <w:b/>
                <w:sz w:val="24"/>
              </w:rPr>
            </w:pPr>
            <w:r>
              <w:rPr>
                <w:b/>
                <w:sz w:val="24"/>
              </w:rPr>
              <w:t>规格型号</w:t>
            </w:r>
          </w:p>
        </w:tc>
        <w:tc>
          <w:tcPr>
            <w:tcW w:w="2701" w:type="dxa"/>
            <w:gridSpan w:val="2"/>
            <w:vAlign w:val="center"/>
          </w:tcPr>
          <w:p w14:paraId="39AEAD53">
            <w:pPr>
              <w:jc w:val="center"/>
              <w:rPr>
                <w:b/>
                <w:sz w:val="24"/>
              </w:rPr>
            </w:pPr>
            <w:r>
              <w:rPr>
                <w:rFonts w:hint="eastAsia"/>
                <w:b/>
                <w:sz w:val="24"/>
              </w:rPr>
              <w:t>----------</w:t>
            </w:r>
          </w:p>
        </w:tc>
      </w:tr>
      <w:tr w14:paraId="4A911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532" w:type="dxa"/>
            <w:vAlign w:val="center"/>
          </w:tcPr>
          <w:p w14:paraId="11E2738F">
            <w:pPr>
              <w:jc w:val="center"/>
              <w:rPr>
                <w:b/>
                <w:sz w:val="24"/>
              </w:rPr>
            </w:pPr>
            <w:r>
              <w:rPr>
                <w:b/>
                <w:sz w:val="24"/>
              </w:rPr>
              <w:t>生产厂家</w:t>
            </w:r>
          </w:p>
        </w:tc>
        <w:tc>
          <w:tcPr>
            <w:tcW w:w="3738" w:type="dxa"/>
            <w:gridSpan w:val="3"/>
            <w:vAlign w:val="center"/>
          </w:tcPr>
          <w:p w14:paraId="698840F2">
            <w:pPr>
              <w:jc w:val="center"/>
              <w:rPr>
                <w:b/>
                <w:sz w:val="24"/>
              </w:rPr>
            </w:pPr>
          </w:p>
        </w:tc>
        <w:tc>
          <w:tcPr>
            <w:tcW w:w="1216" w:type="dxa"/>
            <w:gridSpan w:val="2"/>
            <w:vAlign w:val="center"/>
          </w:tcPr>
          <w:p w14:paraId="094E6660">
            <w:pPr>
              <w:jc w:val="center"/>
              <w:rPr>
                <w:b/>
                <w:sz w:val="24"/>
              </w:rPr>
            </w:pPr>
            <w:r>
              <w:rPr>
                <w:b/>
                <w:sz w:val="24"/>
              </w:rPr>
              <w:t>产地</w:t>
            </w:r>
          </w:p>
        </w:tc>
        <w:tc>
          <w:tcPr>
            <w:tcW w:w="2701" w:type="dxa"/>
            <w:gridSpan w:val="2"/>
            <w:vAlign w:val="center"/>
          </w:tcPr>
          <w:p w14:paraId="4E287730">
            <w:pPr>
              <w:jc w:val="center"/>
              <w:rPr>
                <w:b/>
                <w:sz w:val="24"/>
              </w:rPr>
            </w:pPr>
          </w:p>
        </w:tc>
      </w:tr>
      <w:tr w14:paraId="38343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14:paraId="35334889">
            <w:pPr>
              <w:jc w:val="center"/>
              <w:rPr>
                <w:b/>
                <w:sz w:val="24"/>
                <w:u w:val="single"/>
              </w:rPr>
            </w:pPr>
            <w:r>
              <w:rPr>
                <w:rFonts w:hint="eastAsia"/>
                <w:b/>
                <w:sz w:val="24"/>
              </w:rPr>
              <w:t>供应商</w:t>
            </w:r>
          </w:p>
        </w:tc>
        <w:tc>
          <w:tcPr>
            <w:tcW w:w="3738" w:type="dxa"/>
            <w:gridSpan w:val="3"/>
            <w:vAlign w:val="center"/>
          </w:tcPr>
          <w:p w14:paraId="40084E11">
            <w:pPr>
              <w:jc w:val="center"/>
              <w:rPr>
                <w:b/>
                <w:sz w:val="24"/>
              </w:rPr>
            </w:pPr>
          </w:p>
        </w:tc>
        <w:tc>
          <w:tcPr>
            <w:tcW w:w="1216" w:type="dxa"/>
            <w:gridSpan w:val="2"/>
            <w:vAlign w:val="center"/>
          </w:tcPr>
          <w:p w14:paraId="77E75440">
            <w:pPr>
              <w:jc w:val="center"/>
              <w:rPr>
                <w:b/>
                <w:sz w:val="24"/>
              </w:rPr>
            </w:pPr>
            <w:r>
              <w:rPr>
                <w:b/>
                <w:sz w:val="24"/>
              </w:rPr>
              <w:t>经办人及手机号</w:t>
            </w:r>
          </w:p>
        </w:tc>
        <w:tc>
          <w:tcPr>
            <w:tcW w:w="2701" w:type="dxa"/>
            <w:gridSpan w:val="2"/>
            <w:vAlign w:val="center"/>
          </w:tcPr>
          <w:p w14:paraId="62B2254F">
            <w:pPr>
              <w:jc w:val="center"/>
              <w:rPr>
                <w:b/>
                <w:sz w:val="24"/>
              </w:rPr>
            </w:pPr>
            <w:r>
              <w:rPr>
                <w:b/>
                <w:sz w:val="24"/>
              </w:rPr>
              <w:t>张三 12345678910</w:t>
            </w:r>
          </w:p>
        </w:tc>
      </w:tr>
      <w:tr w14:paraId="0321D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14:paraId="019186C7">
            <w:pPr>
              <w:jc w:val="center"/>
              <w:rPr>
                <w:b/>
                <w:sz w:val="24"/>
              </w:rPr>
            </w:pPr>
            <w:r>
              <w:rPr>
                <w:rFonts w:hint="eastAsia"/>
                <w:b/>
                <w:sz w:val="24"/>
              </w:rPr>
              <w:t>供应商</w:t>
            </w:r>
            <w:r>
              <w:rPr>
                <w:b/>
                <w:sz w:val="24"/>
              </w:rPr>
              <w:t>企业规模</w:t>
            </w:r>
          </w:p>
        </w:tc>
        <w:tc>
          <w:tcPr>
            <w:tcW w:w="7655" w:type="dxa"/>
            <w:gridSpan w:val="7"/>
            <w:vAlign w:val="center"/>
          </w:tcPr>
          <w:p w14:paraId="72C2476A">
            <w:pPr>
              <w:jc w:val="center"/>
              <w:rPr>
                <w:b/>
                <w:sz w:val="24"/>
              </w:rPr>
            </w:pPr>
            <w:r>
              <w:rPr>
                <w:b/>
                <w:sz w:val="24"/>
              </w:rPr>
              <w:t>大型企业</w:t>
            </w:r>
            <w:r>
              <w:rPr>
                <w:b/>
                <w:sz w:val="24"/>
              </w:rPr>
              <w:sym w:font="Wingdings" w:char="00A8"/>
            </w:r>
            <w:r>
              <w:rPr>
                <w:b/>
                <w:sz w:val="24"/>
              </w:rPr>
              <w:t xml:space="preserve">  中型企业</w:t>
            </w:r>
            <w:r>
              <w:rPr>
                <w:b/>
                <w:sz w:val="24"/>
              </w:rPr>
              <w:sym w:font="Wingdings" w:char="00A8"/>
            </w:r>
            <w:r>
              <w:rPr>
                <w:b/>
                <w:sz w:val="24"/>
              </w:rPr>
              <w:t xml:space="preserve">  小型企业</w:t>
            </w:r>
            <w:r>
              <w:rPr>
                <w:b/>
                <w:sz w:val="24"/>
              </w:rPr>
              <w:sym w:font="Wingdings" w:char="00A8"/>
            </w:r>
            <w:r>
              <w:rPr>
                <w:b/>
                <w:sz w:val="24"/>
              </w:rPr>
              <w:t xml:space="preserve">  微型企业</w:t>
            </w:r>
            <w:r>
              <w:rPr>
                <w:b/>
                <w:sz w:val="24"/>
              </w:rPr>
              <w:sym w:font="Wingdings" w:char="00A8"/>
            </w:r>
            <w:r>
              <w:rPr>
                <w:b/>
                <w:sz w:val="24"/>
              </w:rPr>
              <w:t xml:space="preserve">  其他</w:t>
            </w:r>
            <w:r>
              <w:rPr>
                <w:b/>
                <w:sz w:val="24"/>
              </w:rPr>
              <w:sym w:font="Wingdings" w:char="00A8"/>
            </w:r>
            <w:r>
              <w:rPr>
                <w:b/>
                <w:sz w:val="28"/>
                <w:szCs w:val="28"/>
              </w:rPr>
              <w:t xml:space="preserve">                </w:t>
            </w:r>
          </w:p>
        </w:tc>
      </w:tr>
      <w:tr w14:paraId="30AD9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532" w:type="dxa"/>
            <w:vMerge w:val="restart"/>
            <w:vAlign w:val="center"/>
          </w:tcPr>
          <w:p w14:paraId="7B534F96">
            <w:pPr>
              <w:jc w:val="center"/>
              <w:rPr>
                <w:b/>
                <w:sz w:val="24"/>
              </w:rPr>
            </w:pPr>
            <w:r>
              <w:rPr>
                <w:b/>
                <w:sz w:val="24"/>
              </w:rPr>
              <w:t>资质审查</w:t>
            </w:r>
          </w:p>
          <w:p w14:paraId="717265B3">
            <w:pPr>
              <w:rPr>
                <w:sz w:val="24"/>
              </w:rPr>
            </w:pPr>
          </w:p>
        </w:tc>
        <w:tc>
          <w:tcPr>
            <w:tcW w:w="3738" w:type="dxa"/>
            <w:gridSpan w:val="3"/>
            <w:vAlign w:val="center"/>
          </w:tcPr>
          <w:p w14:paraId="4756059B">
            <w:pPr>
              <w:rPr>
                <w:sz w:val="24"/>
              </w:rPr>
            </w:pPr>
            <w:r>
              <w:rPr>
                <w:b/>
                <w:sz w:val="24"/>
              </w:rPr>
              <w:t>从制造商到</w:t>
            </w:r>
            <w:r>
              <w:rPr>
                <w:rFonts w:hint="eastAsia"/>
                <w:b/>
                <w:sz w:val="24"/>
              </w:rPr>
              <w:t>供应商</w:t>
            </w:r>
            <w:r>
              <w:rPr>
                <w:b/>
                <w:sz w:val="24"/>
              </w:rPr>
              <w:t>的营业执照</w:t>
            </w:r>
            <w:r>
              <w:rPr>
                <w:sz w:val="24"/>
              </w:rPr>
              <w:t xml:space="preserve">      有</w:t>
            </w:r>
            <w:r>
              <w:rPr>
                <w:rFonts w:hint="eastAsia"/>
                <w:sz w:val="24"/>
              </w:rPr>
              <w:t>□</w:t>
            </w:r>
            <w:r>
              <w:rPr>
                <w:sz w:val="24"/>
              </w:rPr>
              <w:t xml:space="preserve">    无</w:t>
            </w:r>
            <w:r>
              <w:rPr>
                <w:rFonts w:hint="eastAsia"/>
                <w:sz w:val="24"/>
              </w:rPr>
              <w:t>□</w:t>
            </w:r>
          </w:p>
        </w:tc>
        <w:tc>
          <w:tcPr>
            <w:tcW w:w="3917" w:type="dxa"/>
            <w:gridSpan w:val="4"/>
            <w:vAlign w:val="center"/>
          </w:tcPr>
          <w:p w14:paraId="3D7C4B0E">
            <w:pPr>
              <w:rPr>
                <w:b/>
                <w:sz w:val="24"/>
              </w:rPr>
            </w:pPr>
            <w:r>
              <w:rPr>
                <w:b/>
                <w:sz w:val="24"/>
              </w:rPr>
              <w:t>医疗器械注册证</w:t>
            </w:r>
          </w:p>
          <w:p w14:paraId="4B51CA44">
            <w:pPr>
              <w:rPr>
                <w:sz w:val="24"/>
              </w:rPr>
            </w:pPr>
            <w:r>
              <w:rPr>
                <w:sz w:val="24"/>
              </w:rPr>
              <w:t>注册号(全)：</w:t>
            </w:r>
          </w:p>
        </w:tc>
      </w:tr>
      <w:tr w14:paraId="4BAE6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532" w:type="dxa"/>
            <w:vMerge w:val="continue"/>
            <w:vAlign w:val="center"/>
          </w:tcPr>
          <w:p w14:paraId="383EC3F0">
            <w:pPr>
              <w:rPr>
                <w:sz w:val="24"/>
              </w:rPr>
            </w:pPr>
          </w:p>
        </w:tc>
        <w:tc>
          <w:tcPr>
            <w:tcW w:w="3738" w:type="dxa"/>
            <w:gridSpan w:val="3"/>
            <w:vAlign w:val="center"/>
          </w:tcPr>
          <w:p w14:paraId="1DE4026A">
            <w:pPr>
              <w:rPr>
                <w:b/>
                <w:sz w:val="24"/>
              </w:rPr>
            </w:pPr>
            <w:r>
              <w:rPr>
                <w:rFonts w:hint="eastAsia"/>
                <w:b/>
                <w:sz w:val="24"/>
              </w:rPr>
              <w:t>供应商</w:t>
            </w:r>
            <w:r>
              <w:rPr>
                <w:b/>
                <w:sz w:val="24"/>
              </w:rPr>
              <w:t>医疗器械经营许可证</w:t>
            </w:r>
          </w:p>
          <w:p w14:paraId="39BDC42A">
            <w:pPr>
              <w:rPr>
                <w:sz w:val="24"/>
              </w:rPr>
            </w:pPr>
            <w:r>
              <w:rPr>
                <w:sz w:val="24"/>
              </w:rPr>
              <w:t xml:space="preserve"> 有</w:t>
            </w:r>
            <w:r>
              <w:rPr>
                <w:rFonts w:hint="eastAsia"/>
                <w:sz w:val="24"/>
              </w:rPr>
              <w:t>□</w:t>
            </w:r>
            <w:r>
              <w:rPr>
                <w:sz w:val="24"/>
              </w:rPr>
              <w:t xml:space="preserve">    无</w:t>
            </w:r>
            <w:r>
              <w:rPr>
                <w:rFonts w:hint="eastAsia"/>
                <w:sz w:val="24"/>
              </w:rPr>
              <w:t>□</w:t>
            </w:r>
          </w:p>
        </w:tc>
        <w:tc>
          <w:tcPr>
            <w:tcW w:w="3917" w:type="dxa"/>
            <w:gridSpan w:val="4"/>
            <w:vAlign w:val="center"/>
          </w:tcPr>
          <w:p w14:paraId="112473D9">
            <w:pPr>
              <w:rPr>
                <w:b/>
                <w:sz w:val="24"/>
              </w:rPr>
            </w:pPr>
            <w:r>
              <w:rPr>
                <w:b/>
                <w:sz w:val="24"/>
              </w:rPr>
              <w:t>从制造商到</w:t>
            </w:r>
            <w:r>
              <w:rPr>
                <w:rFonts w:hint="eastAsia"/>
                <w:b/>
                <w:sz w:val="24"/>
              </w:rPr>
              <w:t>供应商</w:t>
            </w:r>
            <w:r>
              <w:rPr>
                <w:b/>
                <w:sz w:val="24"/>
              </w:rPr>
              <w:t>的产品授权书</w:t>
            </w:r>
          </w:p>
          <w:p w14:paraId="6CF789C3">
            <w:pPr>
              <w:rPr>
                <w:sz w:val="24"/>
              </w:rPr>
            </w:pPr>
            <w:r>
              <w:rPr>
                <w:sz w:val="24"/>
              </w:rPr>
              <w:t xml:space="preserve"> 有</w:t>
            </w:r>
            <w:r>
              <w:rPr>
                <w:rFonts w:hint="eastAsia"/>
                <w:sz w:val="24"/>
              </w:rPr>
              <w:t>□</w:t>
            </w:r>
            <w:r>
              <w:rPr>
                <w:sz w:val="24"/>
              </w:rPr>
              <w:t xml:space="preserve">    无</w:t>
            </w:r>
            <w:r>
              <w:rPr>
                <w:rFonts w:hint="eastAsia"/>
                <w:sz w:val="24"/>
              </w:rPr>
              <w:t>□</w:t>
            </w:r>
          </w:p>
        </w:tc>
      </w:tr>
      <w:tr w14:paraId="595B0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187" w:type="dxa"/>
            <w:gridSpan w:val="8"/>
            <w:vAlign w:val="center"/>
          </w:tcPr>
          <w:p w14:paraId="60B295CF">
            <w:pPr>
              <w:rPr>
                <w:sz w:val="22"/>
              </w:rPr>
            </w:pPr>
            <w:r>
              <w:rPr>
                <w:b/>
                <w:sz w:val="22"/>
              </w:rPr>
              <w:t>设备专用耗材：有</w:t>
            </w:r>
            <w:r>
              <w:rPr>
                <w:rFonts w:hint="eastAsia"/>
                <w:b/>
                <w:sz w:val="22"/>
              </w:rPr>
              <w:t>□</w:t>
            </w:r>
            <w:r>
              <w:rPr>
                <w:b/>
                <w:sz w:val="22"/>
              </w:rPr>
              <w:t xml:space="preserve">  无</w:t>
            </w:r>
            <w:r>
              <w:rPr>
                <w:rFonts w:hint="eastAsia"/>
                <w:b/>
                <w:sz w:val="22"/>
              </w:rPr>
              <w:t>□</w:t>
            </w:r>
            <w:r>
              <w:rPr>
                <w:b/>
                <w:sz w:val="22"/>
              </w:rPr>
              <w:t xml:space="preserve">             </w:t>
            </w:r>
            <w:r>
              <w:rPr>
                <w:b/>
              </w:rPr>
              <w:t>可否独立收费：可</w:t>
            </w:r>
            <w:r>
              <w:rPr>
                <w:rFonts w:hint="eastAsia"/>
                <w:b/>
              </w:rPr>
              <w:t>□</w:t>
            </w:r>
            <w:r>
              <w:rPr>
                <w:b/>
              </w:rPr>
              <w:t xml:space="preserve">  否</w:t>
            </w:r>
            <w:r>
              <w:rPr>
                <w:rFonts w:hint="eastAsia"/>
                <w:b/>
              </w:rPr>
              <w:t>□</w:t>
            </w:r>
          </w:p>
        </w:tc>
      </w:tr>
      <w:tr w14:paraId="5701F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14:paraId="7B6455E0">
            <w:pPr>
              <w:jc w:val="left"/>
              <w:rPr>
                <w:sz w:val="22"/>
              </w:rPr>
            </w:pPr>
            <w:r>
              <w:rPr>
                <w:sz w:val="22"/>
              </w:rPr>
              <w:t xml:space="preserve">耗材1：耗材名称 </w:t>
            </w:r>
          </w:p>
        </w:tc>
        <w:tc>
          <w:tcPr>
            <w:tcW w:w="2585" w:type="dxa"/>
            <w:vAlign w:val="center"/>
          </w:tcPr>
          <w:p w14:paraId="2876D120">
            <w:pPr>
              <w:rPr>
                <w:sz w:val="22"/>
              </w:rPr>
            </w:pPr>
            <w:r>
              <w:rPr>
                <w:sz w:val="22"/>
              </w:rPr>
              <w:t>生产厂家</w:t>
            </w:r>
          </w:p>
        </w:tc>
        <w:tc>
          <w:tcPr>
            <w:tcW w:w="1491" w:type="dxa"/>
            <w:gridSpan w:val="2"/>
            <w:vAlign w:val="center"/>
          </w:tcPr>
          <w:p w14:paraId="585806E7">
            <w:pPr>
              <w:jc w:val="left"/>
              <w:rPr>
                <w:sz w:val="22"/>
              </w:rPr>
            </w:pPr>
            <w:r>
              <w:rPr>
                <w:sz w:val="22"/>
              </w:rPr>
              <w:t>型号</w:t>
            </w:r>
          </w:p>
        </w:tc>
        <w:tc>
          <w:tcPr>
            <w:tcW w:w="1568" w:type="dxa"/>
            <w:gridSpan w:val="2"/>
            <w:vAlign w:val="center"/>
          </w:tcPr>
          <w:p w14:paraId="5B423F0D">
            <w:pPr>
              <w:jc w:val="left"/>
              <w:rPr>
                <w:sz w:val="22"/>
              </w:rPr>
            </w:pPr>
            <w:r>
              <w:rPr>
                <w:sz w:val="22"/>
              </w:rPr>
              <w:t>包装规格</w:t>
            </w:r>
          </w:p>
        </w:tc>
        <w:tc>
          <w:tcPr>
            <w:tcW w:w="1829" w:type="dxa"/>
            <w:vAlign w:val="center"/>
          </w:tcPr>
          <w:p w14:paraId="5340A8AE">
            <w:pPr>
              <w:jc w:val="left"/>
              <w:rPr>
                <w:sz w:val="22"/>
              </w:rPr>
            </w:pPr>
            <w:r>
              <w:rPr>
                <w:sz w:val="22"/>
              </w:rPr>
              <w:t>单价</w:t>
            </w:r>
          </w:p>
        </w:tc>
      </w:tr>
      <w:tr w14:paraId="33342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14:paraId="747F24A9">
            <w:pPr>
              <w:jc w:val="left"/>
              <w:rPr>
                <w:sz w:val="22"/>
              </w:rPr>
            </w:pPr>
            <w:r>
              <w:rPr>
                <w:sz w:val="22"/>
              </w:rPr>
              <w:t xml:space="preserve">耗材2：耗材名称 </w:t>
            </w:r>
          </w:p>
        </w:tc>
        <w:tc>
          <w:tcPr>
            <w:tcW w:w="2585" w:type="dxa"/>
            <w:vAlign w:val="center"/>
          </w:tcPr>
          <w:p w14:paraId="01C2274A">
            <w:pPr>
              <w:rPr>
                <w:sz w:val="22"/>
              </w:rPr>
            </w:pPr>
            <w:r>
              <w:rPr>
                <w:sz w:val="22"/>
              </w:rPr>
              <w:t>生产厂家</w:t>
            </w:r>
          </w:p>
        </w:tc>
        <w:tc>
          <w:tcPr>
            <w:tcW w:w="1491" w:type="dxa"/>
            <w:gridSpan w:val="2"/>
            <w:vAlign w:val="center"/>
          </w:tcPr>
          <w:p w14:paraId="519B498B">
            <w:pPr>
              <w:jc w:val="left"/>
              <w:rPr>
                <w:sz w:val="22"/>
              </w:rPr>
            </w:pPr>
            <w:r>
              <w:rPr>
                <w:sz w:val="22"/>
              </w:rPr>
              <w:t>型号</w:t>
            </w:r>
          </w:p>
        </w:tc>
        <w:tc>
          <w:tcPr>
            <w:tcW w:w="1568" w:type="dxa"/>
            <w:gridSpan w:val="2"/>
            <w:vAlign w:val="center"/>
          </w:tcPr>
          <w:p w14:paraId="04ED435B">
            <w:pPr>
              <w:jc w:val="left"/>
              <w:rPr>
                <w:sz w:val="22"/>
              </w:rPr>
            </w:pPr>
            <w:r>
              <w:rPr>
                <w:sz w:val="22"/>
              </w:rPr>
              <w:t>包装规格</w:t>
            </w:r>
          </w:p>
        </w:tc>
        <w:tc>
          <w:tcPr>
            <w:tcW w:w="1829" w:type="dxa"/>
            <w:vAlign w:val="center"/>
          </w:tcPr>
          <w:p w14:paraId="6F125E57">
            <w:pPr>
              <w:jc w:val="left"/>
              <w:rPr>
                <w:sz w:val="22"/>
              </w:rPr>
            </w:pPr>
            <w:r>
              <w:rPr>
                <w:sz w:val="22"/>
              </w:rPr>
              <w:t>单价</w:t>
            </w:r>
          </w:p>
        </w:tc>
      </w:tr>
      <w:tr w14:paraId="3B49B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14:paraId="13D32B45">
            <w:pPr>
              <w:jc w:val="left"/>
              <w:rPr>
                <w:sz w:val="22"/>
              </w:rPr>
            </w:pPr>
            <w:r>
              <w:rPr>
                <w:sz w:val="22"/>
              </w:rPr>
              <w:t xml:space="preserve">耗材3：耗材名称 </w:t>
            </w:r>
          </w:p>
        </w:tc>
        <w:tc>
          <w:tcPr>
            <w:tcW w:w="2585" w:type="dxa"/>
            <w:vAlign w:val="center"/>
          </w:tcPr>
          <w:p w14:paraId="331A09A4">
            <w:pPr>
              <w:rPr>
                <w:sz w:val="22"/>
              </w:rPr>
            </w:pPr>
            <w:r>
              <w:rPr>
                <w:sz w:val="22"/>
              </w:rPr>
              <w:t>生产厂家</w:t>
            </w:r>
          </w:p>
        </w:tc>
        <w:tc>
          <w:tcPr>
            <w:tcW w:w="1491" w:type="dxa"/>
            <w:gridSpan w:val="2"/>
            <w:vAlign w:val="center"/>
          </w:tcPr>
          <w:p w14:paraId="247723C6">
            <w:pPr>
              <w:jc w:val="left"/>
              <w:rPr>
                <w:sz w:val="22"/>
              </w:rPr>
            </w:pPr>
            <w:r>
              <w:rPr>
                <w:sz w:val="22"/>
              </w:rPr>
              <w:t>型号</w:t>
            </w:r>
          </w:p>
        </w:tc>
        <w:tc>
          <w:tcPr>
            <w:tcW w:w="1568" w:type="dxa"/>
            <w:gridSpan w:val="2"/>
            <w:vAlign w:val="center"/>
          </w:tcPr>
          <w:p w14:paraId="641E1BA5">
            <w:pPr>
              <w:jc w:val="left"/>
              <w:rPr>
                <w:sz w:val="22"/>
              </w:rPr>
            </w:pPr>
            <w:r>
              <w:rPr>
                <w:sz w:val="22"/>
              </w:rPr>
              <w:t>包装规格</w:t>
            </w:r>
          </w:p>
        </w:tc>
        <w:tc>
          <w:tcPr>
            <w:tcW w:w="1829" w:type="dxa"/>
            <w:vAlign w:val="center"/>
          </w:tcPr>
          <w:p w14:paraId="62CDD25B">
            <w:pPr>
              <w:jc w:val="left"/>
              <w:rPr>
                <w:sz w:val="22"/>
              </w:rPr>
            </w:pPr>
            <w:r>
              <w:rPr>
                <w:sz w:val="22"/>
              </w:rPr>
              <w:t>单价</w:t>
            </w:r>
          </w:p>
        </w:tc>
      </w:tr>
      <w:tr w14:paraId="6BA7B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14:paraId="09162C74">
            <w:pPr>
              <w:jc w:val="left"/>
              <w:rPr>
                <w:sz w:val="22"/>
              </w:rPr>
            </w:pPr>
            <w:r>
              <w:rPr>
                <w:sz w:val="22"/>
              </w:rPr>
              <w:t>……</w:t>
            </w:r>
          </w:p>
        </w:tc>
        <w:tc>
          <w:tcPr>
            <w:tcW w:w="2585" w:type="dxa"/>
            <w:vAlign w:val="center"/>
          </w:tcPr>
          <w:p w14:paraId="5706450B">
            <w:pPr>
              <w:jc w:val="left"/>
              <w:rPr>
                <w:sz w:val="22"/>
              </w:rPr>
            </w:pPr>
          </w:p>
        </w:tc>
        <w:tc>
          <w:tcPr>
            <w:tcW w:w="1491" w:type="dxa"/>
            <w:gridSpan w:val="2"/>
            <w:vAlign w:val="center"/>
          </w:tcPr>
          <w:p w14:paraId="19D4F318">
            <w:pPr>
              <w:jc w:val="left"/>
              <w:rPr>
                <w:sz w:val="22"/>
              </w:rPr>
            </w:pPr>
          </w:p>
        </w:tc>
        <w:tc>
          <w:tcPr>
            <w:tcW w:w="1568" w:type="dxa"/>
            <w:gridSpan w:val="2"/>
            <w:vAlign w:val="center"/>
          </w:tcPr>
          <w:p w14:paraId="3E3DDCF0">
            <w:pPr>
              <w:jc w:val="left"/>
              <w:rPr>
                <w:sz w:val="22"/>
              </w:rPr>
            </w:pPr>
          </w:p>
        </w:tc>
        <w:tc>
          <w:tcPr>
            <w:tcW w:w="1829" w:type="dxa"/>
            <w:vAlign w:val="center"/>
          </w:tcPr>
          <w:p w14:paraId="2786D5D3">
            <w:pPr>
              <w:jc w:val="left"/>
              <w:rPr>
                <w:sz w:val="22"/>
              </w:rPr>
            </w:pPr>
          </w:p>
        </w:tc>
      </w:tr>
      <w:tr w14:paraId="6CF35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3" w:hRule="atLeast"/>
          <w:jc w:val="center"/>
        </w:trPr>
        <w:tc>
          <w:tcPr>
            <w:tcW w:w="2532" w:type="dxa"/>
            <w:vAlign w:val="center"/>
          </w:tcPr>
          <w:p w14:paraId="198BD159">
            <w:pPr>
              <w:jc w:val="center"/>
              <w:rPr>
                <w:b/>
                <w:sz w:val="24"/>
              </w:rPr>
            </w:pPr>
            <w:r>
              <w:rPr>
                <w:rFonts w:hint="eastAsia"/>
                <w:b/>
                <w:sz w:val="24"/>
              </w:rPr>
              <w:t>供应商</w:t>
            </w:r>
            <w:r>
              <w:rPr>
                <w:b/>
                <w:sz w:val="24"/>
              </w:rPr>
              <w:t>确认</w:t>
            </w:r>
          </w:p>
        </w:tc>
        <w:tc>
          <w:tcPr>
            <w:tcW w:w="7655" w:type="dxa"/>
            <w:gridSpan w:val="7"/>
          </w:tcPr>
          <w:p w14:paraId="7B318062">
            <w:pPr>
              <w:pStyle w:val="68"/>
              <w:numPr>
                <w:ilvl w:val="0"/>
                <w:numId w:val="31"/>
              </w:numPr>
              <w:ind w:left="210" w:firstLine="0" w:firstLineChars="0"/>
              <w:jc w:val="left"/>
              <w:rPr>
                <w:b/>
                <w:sz w:val="24"/>
              </w:rPr>
            </w:pPr>
            <w:r>
              <w:rPr>
                <w:b/>
                <w:sz w:val="24"/>
              </w:rPr>
              <w:t>报价：</w:t>
            </w:r>
            <w:r>
              <w:rPr>
                <w:rFonts w:hint="eastAsia"/>
                <w:b/>
                <w:sz w:val="24"/>
              </w:rPr>
              <w:t>折扣率</w:t>
            </w:r>
            <w:r>
              <w:rPr>
                <w:b/>
                <w:sz w:val="24"/>
                <w:u w:val="single"/>
              </w:rPr>
              <w:t xml:space="preserve">          </w:t>
            </w:r>
          </w:p>
          <w:p w14:paraId="59AA5F1D">
            <w:pPr>
              <w:jc w:val="left"/>
              <w:rPr>
                <w:b/>
                <w:sz w:val="24"/>
              </w:rPr>
            </w:pPr>
          </w:p>
          <w:p w14:paraId="14B104E7">
            <w:pPr>
              <w:pStyle w:val="68"/>
              <w:numPr>
                <w:ilvl w:val="0"/>
                <w:numId w:val="31"/>
              </w:numPr>
              <w:ind w:left="210" w:firstLine="0" w:firstLineChars="0"/>
              <w:jc w:val="left"/>
              <w:rPr>
                <w:b/>
                <w:sz w:val="24"/>
              </w:rPr>
            </w:pPr>
            <w:r>
              <w:rPr>
                <w:b/>
                <w:sz w:val="24"/>
              </w:rPr>
              <w:t>其它说明：</w:t>
            </w:r>
          </w:p>
          <w:p w14:paraId="2B087AEC">
            <w:pPr>
              <w:jc w:val="left"/>
              <w:rPr>
                <w:b/>
                <w:sz w:val="24"/>
              </w:rPr>
            </w:pPr>
          </w:p>
          <w:p w14:paraId="418CE5F3">
            <w:pPr>
              <w:jc w:val="left"/>
              <w:rPr>
                <w:b/>
                <w:sz w:val="24"/>
              </w:rPr>
            </w:pPr>
            <w:r>
              <w:rPr>
                <w:b/>
                <w:sz w:val="24"/>
              </w:rPr>
              <w:t>签名确认：</w:t>
            </w:r>
          </w:p>
          <w:p w14:paraId="2FFB36FA">
            <w:pPr>
              <w:jc w:val="left"/>
              <w:rPr>
                <w:b/>
                <w:sz w:val="24"/>
              </w:rPr>
            </w:pPr>
            <w:r>
              <w:rPr>
                <w:b/>
                <w:sz w:val="24"/>
              </w:rPr>
              <w:t>（单位公章）</w:t>
            </w:r>
          </w:p>
          <w:p w14:paraId="53F33D18">
            <w:pPr>
              <w:jc w:val="left"/>
              <w:rPr>
                <w:b/>
                <w:sz w:val="24"/>
              </w:rPr>
            </w:pPr>
            <w:r>
              <w:rPr>
                <w:b/>
                <w:sz w:val="24"/>
              </w:rPr>
              <w:t>年     月     日</w:t>
            </w:r>
          </w:p>
        </w:tc>
      </w:tr>
    </w:tbl>
    <w:p w14:paraId="5F4836E4">
      <w:pPr>
        <w:ind w:firstLine="480" w:firstLineChars="200"/>
        <w:rPr>
          <w:rFonts w:ascii="宋体" w:hAnsi="宋体" w:cs="宋体"/>
          <w:kern w:val="0"/>
          <w:sz w:val="24"/>
        </w:rPr>
      </w:pPr>
    </w:p>
    <w:p w14:paraId="2C64256D">
      <w:pPr>
        <w:widowControl/>
        <w:spacing w:line="360" w:lineRule="auto"/>
        <w:ind w:firstLine="420" w:firstLineChars="200"/>
        <w:jc w:val="left"/>
      </w:pPr>
      <w:r>
        <w:rPr>
          <w:rFonts w:hint="eastAsia" w:ascii="宋体" w:hAnsi="宋体" w:cs="宋体"/>
        </w:rPr>
        <w:t>注</w:t>
      </w:r>
      <w:r>
        <w:t>：</w:t>
      </w:r>
      <w:r>
        <w:rPr>
          <w:szCs w:val="21"/>
        </w:rPr>
        <w:t>1.报名人须按要求填写所有信息，不得随意更改本表格式。</w:t>
      </w:r>
    </w:p>
    <w:p w14:paraId="18B43C0F">
      <w:pPr>
        <w:spacing w:line="360" w:lineRule="auto"/>
        <w:ind w:firstLine="840" w:firstLineChars="400"/>
      </w:pPr>
      <w:r>
        <w:t>2.报名报价包含的内容及要求见第二章用户需求书的“</w:t>
      </w:r>
      <w:r>
        <w:rPr>
          <w:b/>
          <w:bCs/>
          <w:szCs w:val="21"/>
        </w:rPr>
        <w:t>报名报价说明</w:t>
      </w:r>
      <w:r>
        <w:t>”。</w:t>
      </w:r>
    </w:p>
    <w:p w14:paraId="7E7C686C">
      <w:pPr>
        <w:spacing w:line="360" w:lineRule="auto"/>
        <w:ind w:firstLine="840" w:firstLineChars="400"/>
      </w:pPr>
      <w:r>
        <w:t>3.以</w:t>
      </w:r>
      <w:r>
        <w:rPr>
          <w:u w:val="single"/>
        </w:rPr>
        <w:t>人民币</w:t>
      </w:r>
      <w:r>
        <w:t>报价</w:t>
      </w:r>
    </w:p>
    <w:p w14:paraId="64DC7D0A">
      <w:pPr>
        <w:rPr>
          <w:rFonts w:ascii="宋体" w:hAnsi="宋体" w:cs="宋体"/>
          <w:b/>
          <w:bCs/>
          <w:sz w:val="24"/>
          <w:lang w:val="zh-CN"/>
        </w:rPr>
      </w:pPr>
      <w:r>
        <w:rPr>
          <w:rFonts w:hint="eastAsia" w:ascii="宋体" w:hAnsi="宋体" w:cs="宋体"/>
          <w:b/>
          <w:bCs/>
        </w:rPr>
        <w:br w:type="page"/>
      </w:r>
    </w:p>
    <w:p w14:paraId="47369459">
      <w:pPr>
        <w:pStyle w:val="12"/>
        <w:numPr>
          <w:ilvl w:val="0"/>
          <w:numId w:val="28"/>
        </w:numPr>
        <w:spacing w:line="360" w:lineRule="auto"/>
        <w:ind w:left="0" w:firstLine="482" w:firstLineChars="200"/>
        <w:outlineLvl w:val="1"/>
        <w:rPr>
          <w:rFonts w:ascii="宋体" w:hAnsi="宋体" w:cs="宋体"/>
          <w:b/>
          <w:bCs/>
        </w:rPr>
      </w:pPr>
      <w:bookmarkStart w:id="106" w:name="_Toc21366"/>
      <w:r>
        <w:rPr>
          <w:rStyle w:val="138"/>
          <w:rFonts w:hint="eastAsia" w:ascii="宋体" w:eastAsia="宋体"/>
          <w:sz w:val="24"/>
        </w:rPr>
        <w:t>★实质性要求响应表</w:t>
      </w:r>
      <w:bookmarkEnd w:id="106"/>
    </w:p>
    <w:p w14:paraId="2BCA4F12">
      <w:pPr>
        <w:pStyle w:val="12"/>
        <w:spacing w:line="360" w:lineRule="auto"/>
        <w:ind w:firstLine="482" w:firstLineChars="200"/>
        <w:jc w:val="center"/>
        <w:rPr>
          <w:rFonts w:ascii="宋体" w:hAnsi="宋体" w:cs="宋体"/>
          <w:b/>
          <w:szCs w:val="21"/>
        </w:rPr>
      </w:pPr>
      <w:bookmarkStart w:id="107" w:name="_Toc385940912"/>
    </w:p>
    <w:p w14:paraId="058C681E">
      <w:pPr>
        <w:pStyle w:val="12"/>
        <w:spacing w:line="360" w:lineRule="auto"/>
        <w:jc w:val="center"/>
        <w:rPr>
          <w:rFonts w:ascii="宋体" w:hAnsi="宋体" w:cs="宋体"/>
          <w:b/>
          <w:bCs/>
          <w:sz w:val="30"/>
          <w:szCs w:val="30"/>
        </w:rPr>
      </w:pPr>
      <w:r>
        <w:rPr>
          <w:rFonts w:hint="eastAsia" w:ascii="宋体" w:hAnsi="宋体" w:cs="宋体"/>
          <w:b/>
          <w:szCs w:val="21"/>
        </w:rPr>
        <w:t>★</w:t>
      </w:r>
      <w:r>
        <w:rPr>
          <w:rFonts w:hint="eastAsia" w:ascii="宋体" w:hAnsi="宋体" w:cs="宋体"/>
          <w:b/>
          <w:bCs/>
          <w:sz w:val="30"/>
          <w:szCs w:val="30"/>
        </w:rPr>
        <w:t>实质性要求响应表</w:t>
      </w:r>
      <w:bookmarkEnd w:id="107"/>
    </w:p>
    <w:p w14:paraId="0732C804">
      <w:pPr>
        <w:spacing w:line="360" w:lineRule="auto"/>
        <w:ind w:firstLine="480" w:firstLineChars="200"/>
        <w:rPr>
          <w:sz w:val="24"/>
        </w:rPr>
      </w:pPr>
      <w:r>
        <w:rPr>
          <w:rFonts w:hint="eastAsia" w:ascii="宋体" w:hAnsi="宋体" w:cs="宋体"/>
          <w:sz w:val="24"/>
        </w:rPr>
        <w:t>项目名称：中山大学附属第六医院</w:t>
      </w:r>
      <w:r>
        <w:rPr>
          <w:rFonts w:hint="eastAsia"/>
          <w:sz w:val="24"/>
        </w:rPr>
        <w:t>粤西医院/信宜市人民医院</w:t>
      </w:r>
    </w:p>
    <w:p w14:paraId="552143C1">
      <w:pPr>
        <w:pStyle w:val="12"/>
        <w:spacing w:line="360" w:lineRule="auto"/>
        <w:rPr>
          <w:rFonts w:ascii="宋体" w:hAnsi="宋体" w:cs="宋体"/>
        </w:rPr>
      </w:pPr>
      <w:r>
        <w:rPr>
          <w:rFonts w:hint="eastAsia" w:ascii="宋体" w:hAnsi="宋体" w:cs="宋体"/>
        </w:rPr>
        <w:t xml:space="preserve">***遴选项目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14:paraId="0F5890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14:paraId="23B8EC64">
            <w:pPr>
              <w:jc w:val="center"/>
              <w:rPr>
                <w:szCs w:val="21"/>
              </w:rPr>
            </w:pPr>
            <w:r>
              <w:rPr>
                <w:szCs w:val="21"/>
              </w:rPr>
              <w:t>序号</w:t>
            </w:r>
          </w:p>
        </w:tc>
        <w:tc>
          <w:tcPr>
            <w:tcW w:w="4188" w:type="dxa"/>
            <w:tcBorders>
              <w:top w:val="single" w:color="auto" w:sz="12" w:space="0"/>
              <w:bottom w:val="single" w:color="auto" w:sz="2" w:space="0"/>
            </w:tcBorders>
            <w:vAlign w:val="center"/>
          </w:tcPr>
          <w:p w14:paraId="75FA0AE6">
            <w:pPr>
              <w:jc w:val="center"/>
              <w:rPr>
                <w:b/>
                <w:bCs/>
                <w:szCs w:val="21"/>
              </w:rPr>
            </w:pPr>
            <w:r>
              <w:rPr>
                <w:szCs w:val="21"/>
              </w:rPr>
              <w:t>★实质性</w:t>
            </w:r>
            <w:r>
              <w:rPr>
                <w:rFonts w:hint="eastAsia"/>
                <w:szCs w:val="21"/>
              </w:rPr>
              <w:t>遴选</w:t>
            </w:r>
            <w:r>
              <w:rPr>
                <w:szCs w:val="21"/>
              </w:rPr>
              <w:t>要求内容</w:t>
            </w:r>
          </w:p>
        </w:tc>
        <w:tc>
          <w:tcPr>
            <w:tcW w:w="1404" w:type="dxa"/>
            <w:tcBorders>
              <w:top w:val="single" w:color="auto" w:sz="12" w:space="0"/>
              <w:bottom w:val="single" w:color="auto" w:sz="2" w:space="0"/>
            </w:tcBorders>
            <w:vAlign w:val="center"/>
          </w:tcPr>
          <w:p w14:paraId="381083FC">
            <w:pPr>
              <w:jc w:val="center"/>
              <w:rPr>
                <w:szCs w:val="21"/>
              </w:rPr>
            </w:pPr>
            <w:r>
              <w:rPr>
                <w:szCs w:val="21"/>
              </w:rPr>
              <w:t>报名响应</w:t>
            </w:r>
          </w:p>
          <w:p w14:paraId="48068E89">
            <w:pPr>
              <w:jc w:val="center"/>
              <w:rPr>
                <w:szCs w:val="21"/>
              </w:rPr>
            </w:pPr>
            <w:r>
              <w:rPr>
                <w:szCs w:val="21"/>
              </w:rPr>
              <w:t>详细内容</w:t>
            </w:r>
          </w:p>
        </w:tc>
        <w:tc>
          <w:tcPr>
            <w:tcW w:w="923" w:type="dxa"/>
            <w:tcBorders>
              <w:top w:val="single" w:color="auto" w:sz="12" w:space="0"/>
              <w:bottom w:val="single" w:color="auto" w:sz="2" w:space="0"/>
            </w:tcBorders>
            <w:vAlign w:val="center"/>
          </w:tcPr>
          <w:p w14:paraId="69D05AC1">
            <w:pPr>
              <w:jc w:val="center"/>
              <w:rPr>
                <w:szCs w:val="21"/>
              </w:rPr>
            </w:pPr>
            <w:r>
              <w:rPr>
                <w:spacing w:val="4"/>
                <w:szCs w:val="21"/>
              </w:rPr>
              <w:t>正/负/</w:t>
            </w:r>
            <w:r>
              <w:rPr>
                <w:szCs w:val="21"/>
              </w:rPr>
              <w:t>无偏离</w:t>
            </w:r>
          </w:p>
        </w:tc>
        <w:tc>
          <w:tcPr>
            <w:tcW w:w="776" w:type="dxa"/>
            <w:tcBorders>
              <w:top w:val="single" w:color="auto" w:sz="12" w:space="0"/>
              <w:bottom w:val="single" w:color="auto" w:sz="2" w:space="0"/>
            </w:tcBorders>
            <w:vAlign w:val="center"/>
          </w:tcPr>
          <w:p w14:paraId="346502DE">
            <w:pPr>
              <w:jc w:val="center"/>
              <w:rPr>
                <w:szCs w:val="21"/>
              </w:rPr>
            </w:pPr>
            <w:r>
              <w:rPr>
                <w:szCs w:val="21"/>
              </w:rPr>
              <w:t>偏离</w:t>
            </w:r>
          </w:p>
          <w:p w14:paraId="67A4925C">
            <w:pPr>
              <w:jc w:val="center"/>
              <w:rPr>
                <w:szCs w:val="21"/>
              </w:rPr>
            </w:pPr>
            <w:r>
              <w:rPr>
                <w:szCs w:val="21"/>
              </w:rPr>
              <w:t>说明</w:t>
            </w:r>
          </w:p>
        </w:tc>
        <w:tc>
          <w:tcPr>
            <w:tcW w:w="1109" w:type="dxa"/>
            <w:tcBorders>
              <w:top w:val="single" w:color="auto" w:sz="12" w:space="0"/>
              <w:bottom w:val="single" w:color="auto" w:sz="2" w:space="0"/>
            </w:tcBorders>
            <w:vAlign w:val="center"/>
          </w:tcPr>
          <w:p w14:paraId="066246C9">
            <w:pPr>
              <w:jc w:val="center"/>
              <w:rPr>
                <w:szCs w:val="21"/>
              </w:rPr>
            </w:pPr>
            <w:r>
              <w:rPr>
                <w:szCs w:val="21"/>
              </w:rPr>
              <w:t>报名文件响应页码</w:t>
            </w:r>
          </w:p>
        </w:tc>
      </w:tr>
      <w:tr w14:paraId="3D5A78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14:paraId="3F3A85EC">
            <w:pPr>
              <w:pStyle w:val="68"/>
              <w:numPr>
                <w:ilvl w:val="0"/>
                <w:numId w:val="32"/>
              </w:numPr>
              <w:ind w:left="0" w:firstLine="0" w:firstLineChars="0"/>
              <w:jc w:val="center"/>
              <w:rPr>
                <w:szCs w:val="21"/>
              </w:rPr>
            </w:pPr>
          </w:p>
        </w:tc>
        <w:tc>
          <w:tcPr>
            <w:tcW w:w="4188" w:type="dxa"/>
            <w:tcBorders>
              <w:top w:val="single" w:color="auto" w:sz="2" w:space="0"/>
            </w:tcBorders>
            <w:vAlign w:val="center"/>
          </w:tcPr>
          <w:p w14:paraId="5D3C2E46">
            <w:pPr>
              <w:jc w:val="center"/>
              <w:rPr>
                <w:szCs w:val="21"/>
              </w:rPr>
            </w:pPr>
          </w:p>
        </w:tc>
        <w:tc>
          <w:tcPr>
            <w:tcW w:w="1404" w:type="dxa"/>
            <w:tcBorders>
              <w:top w:val="single" w:color="auto" w:sz="2" w:space="0"/>
            </w:tcBorders>
            <w:vAlign w:val="center"/>
          </w:tcPr>
          <w:p w14:paraId="63FF6BE7">
            <w:pPr>
              <w:jc w:val="center"/>
              <w:rPr>
                <w:szCs w:val="21"/>
              </w:rPr>
            </w:pPr>
          </w:p>
        </w:tc>
        <w:tc>
          <w:tcPr>
            <w:tcW w:w="923" w:type="dxa"/>
            <w:tcBorders>
              <w:top w:val="single" w:color="auto" w:sz="2" w:space="0"/>
            </w:tcBorders>
            <w:vAlign w:val="center"/>
          </w:tcPr>
          <w:p w14:paraId="46CDF39E">
            <w:pPr>
              <w:jc w:val="center"/>
              <w:rPr>
                <w:szCs w:val="21"/>
              </w:rPr>
            </w:pPr>
          </w:p>
        </w:tc>
        <w:tc>
          <w:tcPr>
            <w:tcW w:w="776" w:type="dxa"/>
            <w:tcBorders>
              <w:top w:val="single" w:color="auto" w:sz="2" w:space="0"/>
            </w:tcBorders>
            <w:vAlign w:val="center"/>
          </w:tcPr>
          <w:p w14:paraId="31961C24">
            <w:pPr>
              <w:jc w:val="center"/>
              <w:rPr>
                <w:szCs w:val="21"/>
              </w:rPr>
            </w:pPr>
          </w:p>
        </w:tc>
        <w:tc>
          <w:tcPr>
            <w:tcW w:w="1109" w:type="dxa"/>
            <w:tcBorders>
              <w:top w:val="single" w:color="auto" w:sz="2" w:space="0"/>
            </w:tcBorders>
            <w:vAlign w:val="center"/>
          </w:tcPr>
          <w:p w14:paraId="1131E540">
            <w:pPr>
              <w:jc w:val="center"/>
              <w:rPr>
                <w:szCs w:val="21"/>
              </w:rPr>
            </w:pPr>
          </w:p>
        </w:tc>
      </w:tr>
      <w:tr w14:paraId="0ACD58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14:paraId="7BAF86E7">
            <w:pPr>
              <w:pStyle w:val="68"/>
              <w:numPr>
                <w:ilvl w:val="0"/>
                <w:numId w:val="32"/>
              </w:numPr>
              <w:ind w:left="0" w:firstLine="0" w:firstLineChars="0"/>
              <w:jc w:val="center"/>
              <w:rPr>
                <w:szCs w:val="21"/>
              </w:rPr>
            </w:pPr>
          </w:p>
        </w:tc>
        <w:tc>
          <w:tcPr>
            <w:tcW w:w="4188" w:type="dxa"/>
            <w:vAlign w:val="center"/>
          </w:tcPr>
          <w:p w14:paraId="6270B644">
            <w:pPr>
              <w:jc w:val="center"/>
              <w:rPr>
                <w:szCs w:val="21"/>
              </w:rPr>
            </w:pPr>
          </w:p>
        </w:tc>
        <w:tc>
          <w:tcPr>
            <w:tcW w:w="1404" w:type="dxa"/>
            <w:vAlign w:val="center"/>
          </w:tcPr>
          <w:p w14:paraId="09EEDED2">
            <w:pPr>
              <w:jc w:val="center"/>
              <w:rPr>
                <w:szCs w:val="21"/>
              </w:rPr>
            </w:pPr>
          </w:p>
        </w:tc>
        <w:tc>
          <w:tcPr>
            <w:tcW w:w="923" w:type="dxa"/>
            <w:vAlign w:val="center"/>
          </w:tcPr>
          <w:p w14:paraId="30966C72">
            <w:pPr>
              <w:jc w:val="center"/>
              <w:rPr>
                <w:szCs w:val="21"/>
              </w:rPr>
            </w:pPr>
          </w:p>
        </w:tc>
        <w:tc>
          <w:tcPr>
            <w:tcW w:w="776" w:type="dxa"/>
            <w:vAlign w:val="center"/>
          </w:tcPr>
          <w:p w14:paraId="72B28BEF">
            <w:pPr>
              <w:jc w:val="center"/>
              <w:rPr>
                <w:szCs w:val="21"/>
              </w:rPr>
            </w:pPr>
          </w:p>
        </w:tc>
        <w:tc>
          <w:tcPr>
            <w:tcW w:w="1109" w:type="dxa"/>
            <w:vAlign w:val="center"/>
          </w:tcPr>
          <w:p w14:paraId="4274522D">
            <w:pPr>
              <w:jc w:val="center"/>
              <w:rPr>
                <w:szCs w:val="21"/>
              </w:rPr>
            </w:pPr>
          </w:p>
        </w:tc>
      </w:tr>
      <w:tr w14:paraId="0AB43E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14:paraId="21151E50">
            <w:pPr>
              <w:pStyle w:val="68"/>
              <w:numPr>
                <w:ilvl w:val="0"/>
                <w:numId w:val="32"/>
              </w:numPr>
              <w:ind w:left="0" w:firstLine="0" w:firstLineChars="0"/>
              <w:jc w:val="center"/>
              <w:rPr>
                <w:szCs w:val="21"/>
              </w:rPr>
            </w:pPr>
          </w:p>
        </w:tc>
        <w:tc>
          <w:tcPr>
            <w:tcW w:w="4188" w:type="dxa"/>
            <w:vAlign w:val="center"/>
          </w:tcPr>
          <w:p w14:paraId="39663854">
            <w:pPr>
              <w:jc w:val="center"/>
              <w:rPr>
                <w:szCs w:val="21"/>
              </w:rPr>
            </w:pPr>
          </w:p>
        </w:tc>
        <w:tc>
          <w:tcPr>
            <w:tcW w:w="1404" w:type="dxa"/>
            <w:vAlign w:val="center"/>
          </w:tcPr>
          <w:p w14:paraId="4A99C8C6">
            <w:pPr>
              <w:jc w:val="center"/>
              <w:rPr>
                <w:szCs w:val="21"/>
              </w:rPr>
            </w:pPr>
          </w:p>
        </w:tc>
        <w:tc>
          <w:tcPr>
            <w:tcW w:w="923" w:type="dxa"/>
            <w:vAlign w:val="center"/>
          </w:tcPr>
          <w:p w14:paraId="7AA6A514">
            <w:pPr>
              <w:jc w:val="center"/>
              <w:rPr>
                <w:szCs w:val="21"/>
              </w:rPr>
            </w:pPr>
          </w:p>
        </w:tc>
        <w:tc>
          <w:tcPr>
            <w:tcW w:w="776" w:type="dxa"/>
            <w:vAlign w:val="center"/>
          </w:tcPr>
          <w:p w14:paraId="6A9051B9">
            <w:pPr>
              <w:jc w:val="center"/>
              <w:rPr>
                <w:szCs w:val="21"/>
              </w:rPr>
            </w:pPr>
          </w:p>
        </w:tc>
        <w:tc>
          <w:tcPr>
            <w:tcW w:w="1109" w:type="dxa"/>
            <w:vAlign w:val="center"/>
          </w:tcPr>
          <w:p w14:paraId="07F1BC8A">
            <w:pPr>
              <w:jc w:val="center"/>
              <w:rPr>
                <w:szCs w:val="21"/>
              </w:rPr>
            </w:pPr>
          </w:p>
        </w:tc>
      </w:tr>
      <w:tr w14:paraId="481C6C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14:paraId="008F717E">
            <w:pPr>
              <w:pStyle w:val="68"/>
              <w:numPr>
                <w:ilvl w:val="0"/>
                <w:numId w:val="32"/>
              </w:numPr>
              <w:ind w:left="0" w:firstLine="0" w:firstLineChars="0"/>
              <w:jc w:val="center"/>
              <w:rPr>
                <w:szCs w:val="21"/>
              </w:rPr>
            </w:pPr>
          </w:p>
        </w:tc>
        <w:tc>
          <w:tcPr>
            <w:tcW w:w="4188" w:type="dxa"/>
            <w:vAlign w:val="center"/>
          </w:tcPr>
          <w:p w14:paraId="5156C774">
            <w:pPr>
              <w:jc w:val="center"/>
              <w:rPr>
                <w:szCs w:val="21"/>
              </w:rPr>
            </w:pPr>
          </w:p>
        </w:tc>
        <w:tc>
          <w:tcPr>
            <w:tcW w:w="1404" w:type="dxa"/>
            <w:vAlign w:val="center"/>
          </w:tcPr>
          <w:p w14:paraId="2250D2D6">
            <w:pPr>
              <w:jc w:val="center"/>
              <w:rPr>
                <w:szCs w:val="21"/>
              </w:rPr>
            </w:pPr>
          </w:p>
        </w:tc>
        <w:tc>
          <w:tcPr>
            <w:tcW w:w="923" w:type="dxa"/>
            <w:vAlign w:val="center"/>
          </w:tcPr>
          <w:p w14:paraId="6FDC8D66">
            <w:pPr>
              <w:jc w:val="center"/>
              <w:rPr>
                <w:szCs w:val="21"/>
              </w:rPr>
            </w:pPr>
          </w:p>
        </w:tc>
        <w:tc>
          <w:tcPr>
            <w:tcW w:w="776" w:type="dxa"/>
            <w:vAlign w:val="center"/>
          </w:tcPr>
          <w:p w14:paraId="221F6A03">
            <w:pPr>
              <w:jc w:val="center"/>
              <w:rPr>
                <w:szCs w:val="21"/>
              </w:rPr>
            </w:pPr>
          </w:p>
        </w:tc>
        <w:tc>
          <w:tcPr>
            <w:tcW w:w="1109" w:type="dxa"/>
            <w:vAlign w:val="center"/>
          </w:tcPr>
          <w:p w14:paraId="4E85C633">
            <w:pPr>
              <w:jc w:val="center"/>
              <w:rPr>
                <w:szCs w:val="21"/>
              </w:rPr>
            </w:pPr>
          </w:p>
        </w:tc>
      </w:tr>
      <w:tr w14:paraId="020DB7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14:paraId="031CCA9E">
            <w:pPr>
              <w:pStyle w:val="68"/>
              <w:numPr>
                <w:ilvl w:val="0"/>
                <w:numId w:val="32"/>
              </w:numPr>
              <w:ind w:left="0" w:firstLine="0" w:firstLineChars="0"/>
              <w:jc w:val="center"/>
              <w:rPr>
                <w:szCs w:val="21"/>
              </w:rPr>
            </w:pPr>
          </w:p>
        </w:tc>
        <w:tc>
          <w:tcPr>
            <w:tcW w:w="4188" w:type="dxa"/>
            <w:vAlign w:val="center"/>
          </w:tcPr>
          <w:p w14:paraId="4BD23520">
            <w:pPr>
              <w:jc w:val="center"/>
              <w:rPr>
                <w:szCs w:val="21"/>
              </w:rPr>
            </w:pPr>
          </w:p>
        </w:tc>
        <w:tc>
          <w:tcPr>
            <w:tcW w:w="1404" w:type="dxa"/>
            <w:vAlign w:val="center"/>
          </w:tcPr>
          <w:p w14:paraId="6A1093B6">
            <w:pPr>
              <w:jc w:val="center"/>
              <w:rPr>
                <w:szCs w:val="21"/>
              </w:rPr>
            </w:pPr>
          </w:p>
        </w:tc>
        <w:tc>
          <w:tcPr>
            <w:tcW w:w="923" w:type="dxa"/>
            <w:vAlign w:val="center"/>
          </w:tcPr>
          <w:p w14:paraId="685A3D36">
            <w:pPr>
              <w:jc w:val="center"/>
              <w:rPr>
                <w:szCs w:val="21"/>
              </w:rPr>
            </w:pPr>
          </w:p>
        </w:tc>
        <w:tc>
          <w:tcPr>
            <w:tcW w:w="776" w:type="dxa"/>
            <w:vAlign w:val="center"/>
          </w:tcPr>
          <w:p w14:paraId="542E898F">
            <w:pPr>
              <w:jc w:val="center"/>
              <w:rPr>
                <w:szCs w:val="21"/>
              </w:rPr>
            </w:pPr>
          </w:p>
        </w:tc>
        <w:tc>
          <w:tcPr>
            <w:tcW w:w="1109" w:type="dxa"/>
            <w:vAlign w:val="center"/>
          </w:tcPr>
          <w:p w14:paraId="3324B072">
            <w:pPr>
              <w:jc w:val="center"/>
              <w:rPr>
                <w:szCs w:val="21"/>
              </w:rPr>
            </w:pPr>
          </w:p>
        </w:tc>
      </w:tr>
      <w:tr w14:paraId="2A99AD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14:paraId="359C2EDB">
            <w:pPr>
              <w:pStyle w:val="68"/>
              <w:numPr>
                <w:ilvl w:val="0"/>
                <w:numId w:val="32"/>
              </w:numPr>
              <w:ind w:left="0" w:firstLine="0" w:firstLineChars="0"/>
              <w:jc w:val="center"/>
              <w:rPr>
                <w:szCs w:val="21"/>
              </w:rPr>
            </w:pPr>
          </w:p>
        </w:tc>
        <w:tc>
          <w:tcPr>
            <w:tcW w:w="4188" w:type="dxa"/>
            <w:vAlign w:val="center"/>
          </w:tcPr>
          <w:p w14:paraId="2495D940">
            <w:pPr>
              <w:jc w:val="center"/>
              <w:rPr>
                <w:szCs w:val="21"/>
              </w:rPr>
            </w:pPr>
          </w:p>
        </w:tc>
        <w:tc>
          <w:tcPr>
            <w:tcW w:w="1404" w:type="dxa"/>
            <w:vAlign w:val="center"/>
          </w:tcPr>
          <w:p w14:paraId="4B3EE6C5">
            <w:pPr>
              <w:jc w:val="center"/>
              <w:rPr>
                <w:szCs w:val="21"/>
              </w:rPr>
            </w:pPr>
          </w:p>
        </w:tc>
        <w:tc>
          <w:tcPr>
            <w:tcW w:w="923" w:type="dxa"/>
            <w:vAlign w:val="center"/>
          </w:tcPr>
          <w:p w14:paraId="25E1BD9F">
            <w:pPr>
              <w:jc w:val="center"/>
              <w:rPr>
                <w:szCs w:val="21"/>
              </w:rPr>
            </w:pPr>
          </w:p>
        </w:tc>
        <w:tc>
          <w:tcPr>
            <w:tcW w:w="776" w:type="dxa"/>
            <w:vAlign w:val="center"/>
          </w:tcPr>
          <w:p w14:paraId="46358D7F">
            <w:pPr>
              <w:jc w:val="center"/>
              <w:rPr>
                <w:szCs w:val="21"/>
              </w:rPr>
            </w:pPr>
          </w:p>
        </w:tc>
        <w:tc>
          <w:tcPr>
            <w:tcW w:w="1109" w:type="dxa"/>
            <w:vAlign w:val="center"/>
          </w:tcPr>
          <w:p w14:paraId="6F5AF891">
            <w:pPr>
              <w:jc w:val="center"/>
              <w:rPr>
                <w:szCs w:val="21"/>
              </w:rPr>
            </w:pPr>
          </w:p>
        </w:tc>
      </w:tr>
      <w:tr w14:paraId="2E5A4B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14:paraId="76D9CDAD">
            <w:pPr>
              <w:pStyle w:val="68"/>
              <w:numPr>
                <w:ilvl w:val="0"/>
                <w:numId w:val="32"/>
              </w:numPr>
              <w:ind w:left="0" w:firstLine="0" w:firstLineChars="0"/>
              <w:jc w:val="center"/>
              <w:rPr>
                <w:szCs w:val="21"/>
              </w:rPr>
            </w:pPr>
          </w:p>
        </w:tc>
        <w:tc>
          <w:tcPr>
            <w:tcW w:w="4188" w:type="dxa"/>
            <w:vAlign w:val="center"/>
          </w:tcPr>
          <w:p w14:paraId="23BAF633">
            <w:pPr>
              <w:jc w:val="center"/>
              <w:rPr>
                <w:szCs w:val="21"/>
              </w:rPr>
            </w:pPr>
          </w:p>
        </w:tc>
        <w:tc>
          <w:tcPr>
            <w:tcW w:w="1404" w:type="dxa"/>
            <w:vAlign w:val="center"/>
          </w:tcPr>
          <w:p w14:paraId="35991249">
            <w:pPr>
              <w:jc w:val="center"/>
              <w:rPr>
                <w:szCs w:val="21"/>
              </w:rPr>
            </w:pPr>
          </w:p>
        </w:tc>
        <w:tc>
          <w:tcPr>
            <w:tcW w:w="923" w:type="dxa"/>
            <w:vAlign w:val="center"/>
          </w:tcPr>
          <w:p w14:paraId="0E5BABAD">
            <w:pPr>
              <w:jc w:val="center"/>
              <w:rPr>
                <w:szCs w:val="21"/>
              </w:rPr>
            </w:pPr>
          </w:p>
        </w:tc>
        <w:tc>
          <w:tcPr>
            <w:tcW w:w="776" w:type="dxa"/>
            <w:vAlign w:val="center"/>
          </w:tcPr>
          <w:p w14:paraId="0643E568">
            <w:pPr>
              <w:jc w:val="center"/>
              <w:rPr>
                <w:szCs w:val="21"/>
              </w:rPr>
            </w:pPr>
          </w:p>
        </w:tc>
        <w:tc>
          <w:tcPr>
            <w:tcW w:w="1109" w:type="dxa"/>
            <w:vAlign w:val="center"/>
          </w:tcPr>
          <w:p w14:paraId="2A886353">
            <w:pPr>
              <w:jc w:val="center"/>
              <w:rPr>
                <w:szCs w:val="21"/>
              </w:rPr>
            </w:pPr>
          </w:p>
        </w:tc>
      </w:tr>
      <w:tr w14:paraId="3BDB36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14:paraId="5A3B94CB">
            <w:pPr>
              <w:pStyle w:val="68"/>
              <w:numPr>
                <w:ilvl w:val="0"/>
                <w:numId w:val="32"/>
              </w:numPr>
              <w:ind w:left="0" w:firstLine="0" w:firstLineChars="0"/>
              <w:jc w:val="center"/>
              <w:rPr>
                <w:szCs w:val="21"/>
              </w:rPr>
            </w:pPr>
          </w:p>
        </w:tc>
        <w:tc>
          <w:tcPr>
            <w:tcW w:w="4188" w:type="dxa"/>
            <w:vAlign w:val="center"/>
          </w:tcPr>
          <w:p w14:paraId="3105EEE6">
            <w:pPr>
              <w:jc w:val="center"/>
              <w:rPr>
                <w:szCs w:val="21"/>
              </w:rPr>
            </w:pPr>
          </w:p>
        </w:tc>
        <w:tc>
          <w:tcPr>
            <w:tcW w:w="1404" w:type="dxa"/>
            <w:vAlign w:val="center"/>
          </w:tcPr>
          <w:p w14:paraId="3265F4DE">
            <w:pPr>
              <w:jc w:val="center"/>
              <w:rPr>
                <w:szCs w:val="21"/>
              </w:rPr>
            </w:pPr>
          </w:p>
        </w:tc>
        <w:tc>
          <w:tcPr>
            <w:tcW w:w="923" w:type="dxa"/>
            <w:vAlign w:val="center"/>
          </w:tcPr>
          <w:p w14:paraId="20AB21C6">
            <w:pPr>
              <w:jc w:val="center"/>
              <w:rPr>
                <w:szCs w:val="21"/>
              </w:rPr>
            </w:pPr>
          </w:p>
        </w:tc>
        <w:tc>
          <w:tcPr>
            <w:tcW w:w="776" w:type="dxa"/>
            <w:vAlign w:val="center"/>
          </w:tcPr>
          <w:p w14:paraId="46BF126C">
            <w:pPr>
              <w:jc w:val="center"/>
              <w:rPr>
                <w:szCs w:val="21"/>
              </w:rPr>
            </w:pPr>
          </w:p>
        </w:tc>
        <w:tc>
          <w:tcPr>
            <w:tcW w:w="1109" w:type="dxa"/>
            <w:vAlign w:val="center"/>
          </w:tcPr>
          <w:p w14:paraId="7C08B2A6">
            <w:pPr>
              <w:jc w:val="center"/>
              <w:rPr>
                <w:szCs w:val="21"/>
              </w:rPr>
            </w:pPr>
          </w:p>
        </w:tc>
      </w:tr>
      <w:tr w14:paraId="11AE41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14:paraId="63559E29">
            <w:pPr>
              <w:pStyle w:val="68"/>
              <w:numPr>
                <w:ilvl w:val="0"/>
                <w:numId w:val="32"/>
              </w:numPr>
              <w:ind w:left="0" w:firstLine="0" w:firstLineChars="0"/>
              <w:jc w:val="center"/>
              <w:rPr>
                <w:szCs w:val="21"/>
              </w:rPr>
            </w:pPr>
          </w:p>
        </w:tc>
        <w:tc>
          <w:tcPr>
            <w:tcW w:w="4188" w:type="dxa"/>
            <w:vAlign w:val="center"/>
          </w:tcPr>
          <w:p w14:paraId="44B25E7A">
            <w:pPr>
              <w:jc w:val="center"/>
              <w:rPr>
                <w:szCs w:val="21"/>
              </w:rPr>
            </w:pPr>
          </w:p>
        </w:tc>
        <w:tc>
          <w:tcPr>
            <w:tcW w:w="1404" w:type="dxa"/>
            <w:vAlign w:val="center"/>
          </w:tcPr>
          <w:p w14:paraId="37D4A326">
            <w:pPr>
              <w:jc w:val="center"/>
              <w:rPr>
                <w:szCs w:val="21"/>
              </w:rPr>
            </w:pPr>
          </w:p>
        </w:tc>
        <w:tc>
          <w:tcPr>
            <w:tcW w:w="923" w:type="dxa"/>
            <w:vAlign w:val="center"/>
          </w:tcPr>
          <w:p w14:paraId="4C4D97DF">
            <w:pPr>
              <w:jc w:val="center"/>
              <w:rPr>
                <w:szCs w:val="21"/>
              </w:rPr>
            </w:pPr>
          </w:p>
        </w:tc>
        <w:tc>
          <w:tcPr>
            <w:tcW w:w="776" w:type="dxa"/>
            <w:vAlign w:val="center"/>
          </w:tcPr>
          <w:p w14:paraId="26C0C357">
            <w:pPr>
              <w:jc w:val="center"/>
              <w:rPr>
                <w:szCs w:val="21"/>
              </w:rPr>
            </w:pPr>
          </w:p>
        </w:tc>
        <w:tc>
          <w:tcPr>
            <w:tcW w:w="1109" w:type="dxa"/>
            <w:vAlign w:val="center"/>
          </w:tcPr>
          <w:p w14:paraId="0965F887">
            <w:pPr>
              <w:jc w:val="center"/>
              <w:rPr>
                <w:szCs w:val="21"/>
              </w:rPr>
            </w:pPr>
          </w:p>
        </w:tc>
      </w:tr>
      <w:tr w14:paraId="209EE2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14:paraId="278F32CD">
            <w:pPr>
              <w:pStyle w:val="68"/>
              <w:numPr>
                <w:ilvl w:val="0"/>
                <w:numId w:val="32"/>
              </w:numPr>
              <w:ind w:left="0" w:firstLine="0" w:firstLineChars="0"/>
              <w:jc w:val="center"/>
              <w:rPr>
                <w:szCs w:val="21"/>
              </w:rPr>
            </w:pPr>
          </w:p>
        </w:tc>
        <w:tc>
          <w:tcPr>
            <w:tcW w:w="4188" w:type="dxa"/>
            <w:vAlign w:val="center"/>
          </w:tcPr>
          <w:p w14:paraId="5FF94808">
            <w:pPr>
              <w:jc w:val="center"/>
              <w:rPr>
                <w:szCs w:val="21"/>
              </w:rPr>
            </w:pPr>
          </w:p>
        </w:tc>
        <w:tc>
          <w:tcPr>
            <w:tcW w:w="1404" w:type="dxa"/>
            <w:vAlign w:val="center"/>
          </w:tcPr>
          <w:p w14:paraId="4A8169F6">
            <w:pPr>
              <w:jc w:val="center"/>
              <w:rPr>
                <w:szCs w:val="21"/>
              </w:rPr>
            </w:pPr>
          </w:p>
        </w:tc>
        <w:tc>
          <w:tcPr>
            <w:tcW w:w="923" w:type="dxa"/>
            <w:vAlign w:val="center"/>
          </w:tcPr>
          <w:p w14:paraId="7B6F023C">
            <w:pPr>
              <w:jc w:val="center"/>
              <w:rPr>
                <w:szCs w:val="21"/>
              </w:rPr>
            </w:pPr>
          </w:p>
        </w:tc>
        <w:tc>
          <w:tcPr>
            <w:tcW w:w="776" w:type="dxa"/>
            <w:vAlign w:val="center"/>
          </w:tcPr>
          <w:p w14:paraId="1AC6ABE1">
            <w:pPr>
              <w:jc w:val="center"/>
              <w:rPr>
                <w:szCs w:val="21"/>
              </w:rPr>
            </w:pPr>
          </w:p>
        </w:tc>
        <w:tc>
          <w:tcPr>
            <w:tcW w:w="1109" w:type="dxa"/>
            <w:vAlign w:val="center"/>
          </w:tcPr>
          <w:p w14:paraId="60F1A275">
            <w:pPr>
              <w:jc w:val="center"/>
              <w:rPr>
                <w:szCs w:val="21"/>
              </w:rPr>
            </w:pPr>
          </w:p>
        </w:tc>
      </w:tr>
      <w:tr w14:paraId="2D45B2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14:paraId="752EE3D5">
            <w:pPr>
              <w:jc w:val="center"/>
              <w:rPr>
                <w:szCs w:val="21"/>
              </w:rPr>
            </w:pPr>
            <w:r>
              <w:rPr>
                <w:szCs w:val="21"/>
              </w:rPr>
              <w:t>…</w:t>
            </w:r>
          </w:p>
        </w:tc>
        <w:tc>
          <w:tcPr>
            <w:tcW w:w="4188" w:type="dxa"/>
            <w:vAlign w:val="center"/>
          </w:tcPr>
          <w:p w14:paraId="4FE165FA">
            <w:pPr>
              <w:jc w:val="center"/>
              <w:rPr>
                <w:szCs w:val="21"/>
              </w:rPr>
            </w:pPr>
          </w:p>
        </w:tc>
        <w:tc>
          <w:tcPr>
            <w:tcW w:w="1404" w:type="dxa"/>
            <w:vAlign w:val="center"/>
          </w:tcPr>
          <w:p w14:paraId="031A7D10">
            <w:pPr>
              <w:jc w:val="center"/>
              <w:rPr>
                <w:szCs w:val="21"/>
              </w:rPr>
            </w:pPr>
          </w:p>
        </w:tc>
        <w:tc>
          <w:tcPr>
            <w:tcW w:w="923" w:type="dxa"/>
            <w:vAlign w:val="center"/>
          </w:tcPr>
          <w:p w14:paraId="78252F4E">
            <w:pPr>
              <w:jc w:val="center"/>
              <w:rPr>
                <w:szCs w:val="21"/>
              </w:rPr>
            </w:pPr>
          </w:p>
        </w:tc>
        <w:tc>
          <w:tcPr>
            <w:tcW w:w="776" w:type="dxa"/>
            <w:vAlign w:val="center"/>
          </w:tcPr>
          <w:p w14:paraId="2E6DC116">
            <w:pPr>
              <w:jc w:val="center"/>
              <w:rPr>
                <w:szCs w:val="21"/>
              </w:rPr>
            </w:pPr>
          </w:p>
        </w:tc>
        <w:tc>
          <w:tcPr>
            <w:tcW w:w="1109" w:type="dxa"/>
            <w:vAlign w:val="center"/>
          </w:tcPr>
          <w:p w14:paraId="1B08F43D">
            <w:pPr>
              <w:jc w:val="center"/>
              <w:rPr>
                <w:szCs w:val="21"/>
              </w:rPr>
            </w:pPr>
          </w:p>
        </w:tc>
      </w:tr>
    </w:tbl>
    <w:p w14:paraId="68D402B7">
      <w:pPr>
        <w:spacing w:line="360" w:lineRule="auto"/>
        <w:ind w:firstLine="422" w:firstLineChars="200"/>
        <w:rPr>
          <w:rFonts w:ascii="宋体" w:hAnsi="宋体" w:cs="宋体"/>
          <w:b/>
          <w:szCs w:val="21"/>
        </w:rPr>
      </w:pPr>
      <w:r>
        <w:rPr>
          <w:rFonts w:hint="eastAsia" w:ascii="宋体" w:hAnsi="宋体" w:cs="宋体"/>
          <w:b/>
          <w:szCs w:val="21"/>
        </w:rPr>
        <w:t>报名人必须将对遴选文件用户需求中有关“★”号的实质性要求进行响应，响应详细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14:paraId="466551FE">
      <w:pPr>
        <w:spacing w:line="360" w:lineRule="auto"/>
        <w:ind w:firstLine="420" w:firstLineChars="200"/>
        <w:rPr>
          <w:szCs w:val="21"/>
        </w:rPr>
      </w:pPr>
      <w:r>
        <w:rPr>
          <w:szCs w:val="21"/>
        </w:rPr>
        <w:t>备注：</w:t>
      </w:r>
    </w:p>
    <w:p w14:paraId="1718AB8A">
      <w:pPr>
        <w:spacing w:line="360" w:lineRule="auto"/>
        <w:ind w:firstLine="420" w:firstLineChars="200"/>
        <w:rPr>
          <w:szCs w:val="21"/>
        </w:rPr>
      </w:pPr>
      <w:r>
        <w:rPr>
          <w:szCs w:val="21"/>
        </w:rPr>
        <w:t>1、</w:t>
      </w:r>
      <w:r>
        <w:rPr>
          <w:rFonts w:hint="eastAsia"/>
          <w:szCs w:val="21"/>
        </w:rPr>
        <w:t>遴选</w:t>
      </w:r>
      <w:r>
        <w:rPr>
          <w:szCs w:val="21"/>
        </w:rPr>
        <w:t>文件用户需求中标有“★”的指标均被视为实质性响应指标，报名人如有一项带“★”的指标未响应或不满足，将按无效报名处理。</w:t>
      </w:r>
    </w:p>
    <w:p w14:paraId="4F2A3A09">
      <w:pPr>
        <w:numPr>
          <w:ilvl w:val="0"/>
          <w:numId w:val="33"/>
        </w:numPr>
        <w:spacing w:line="360" w:lineRule="auto"/>
        <w:ind w:firstLine="420" w:firstLineChars="200"/>
        <w:rPr>
          <w:szCs w:val="21"/>
        </w:rPr>
      </w:pPr>
      <w:r>
        <w:rPr>
          <w:szCs w:val="21"/>
        </w:rPr>
        <w:t>如</w:t>
      </w:r>
      <w:r>
        <w:rPr>
          <w:rFonts w:hint="eastAsia"/>
          <w:szCs w:val="21"/>
        </w:rPr>
        <w:t>遴选</w:t>
      </w:r>
      <w:r>
        <w:rPr>
          <w:szCs w:val="21"/>
        </w:rPr>
        <w:t>文件用户需求书上无标有“★”实质性响应指标的，无需填写该表格。</w:t>
      </w:r>
    </w:p>
    <w:p w14:paraId="13A6D56E">
      <w:pPr>
        <w:pStyle w:val="32"/>
        <w:spacing w:after="0" w:line="360" w:lineRule="auto"/>
        <w:ind w:left="0" w:leftChars="0"/>
      </w:pPr>
      <w:r>
        <w:t>3、承诺以上响应情况属实，如有虚假响应同意本项目一票否决，并列入</w:t>
      </w:r>
      <w:r>
        <w:rPr>
          <w:rFonts w:hint="eastAsia"/>
        </w:rPr>
        <w:t>遴选</w:t>
      </w:r>
      <w:r>
        <w:t>人黑名单</w:t>
      </w:r>
      <w:r>
        <w:rPr>
          <w:rFonts w:hint="eastAsia"/>
        </w:rPr>
        <w:t>供应商</w:t>
      </w:r>
      <w:r>
        <w:t>。</w:t>
      </w:r>
    </w:p>
    <w:p w14:paraId="1A2CAA47">
      <w:pPr>
        <w:spacing w:before="156" w:beforeLines="50" w:line="360" w:lineRule="auto"/>
        <w:rPr>
          <w:rFonts w:ascii="宋体" w:hAnsi="宋体" w:cs="宋体"/>
          <w:u w:val="single"/>
        </w:rPr>
      </w:pPr>
      <w:r>
        <w:rPr>
          <w:rFonts w:hint="eastAsia" w:ascii="宋体" w:hAnsi="宋体" w:cs="宋体"/>
        </w:rPr>
        <w:t>报名人名称（盖公章）：</w:t>
      </w:r>
    </w:p>
    <w:p w14:paraId="61E17BE2">
      <w:pPr>
        <w:spacing w:line="360" w:lineRule="auto"/>
        <w:rPr>
          <w:rFonts w:ascii="宋体" w:hAnsi="宋体" w:cs="宋体"/>
          <w:u w:val="single"/>
        </w:rPr>
      </w:pPr>
      <w:r>
        <w:rPr>
          <w:rFonts w:hint="eastAsia" w:ascii="宋体" w:hAnsi="宋体" w:cs="宋体"/>
        </w:rPr>
        <w:t>报名人授权代表（签字或盖章）：</w:t>
      </w:r>
    </w:p>
    <w:p w14:paraId="61C15FA1">
      <w:pPr>
        <w:spacing w:line="360" w:lineRule="auto"/>
        <w:rPr>
          <w:rFonts w:ascii="宋体" w:hAnsi="宋体" w:cs="宋体"/>
          <w:b/>
          <w:bCs/>
          <w:sz w:val="24"/>
          <w:lang w:val="zh-CN"/>
        </w:rPr>
      </w:pPr>
      <w:r>
        <w:rPr>
          <w:rFonts w:hint="eastAsia" w:ascii="宋体" w:hAnsi="宋体" w:cs="宋体"/>
        </w:rPr>
        <w:t>日    期：     年      月       日</w:t>
      </w:r>
    </w:p>
    <w:p w14:paraId="1F94B5B2">
      <w:pPr>
        <w:pStyle w:val="12"/>
        <w:spacing w:line="360" w:lineRule="auto"/>
        <w:ind w:left="420" w:leftChars="200"/>
        <w:outlineLvl w:val="1"/>
        <w:rPr>
          <w:rFonts w:ascii="宋体" w:hAnsi="宋体" w:cs="宋体"/>
          <w:b/>
          <w:bCs/>
        </w:rPr>
      </w:pPr>
      <w:r>
        <w:rPr>
          <w:rFonts w:hint="eastAsia" w:ascii="宋体" w:hAnsi="宋体" w:cs="宋体"/>
          <w:b/>
          <w:bCs/>
        </w:rPr>
        <w:br w:type="page"/>
      </w:r>
      <w:bookmarkEnd w:id="71"/>
      <w:bookmarkEnd w:id="72"/>
      <w:bookmarkEnd w:id="73"/>
      <w:bookmarkEnd w:id="74"/>
      <w:bookmarkEnd w:id="75"/>
      <w:bookmarkEnd w:id="76"/>
      <w:bookmarkEnd w:id="77"/>
      <w:bookmarkEnd w:id="78"/>
      <w:bookmarkEnd w:id="79"/>
      <w:bookmarkEnd w:id="80"/>
      <w:bookmarkEnd w:id="81"/>
      <w:bookmarkEnd w:id="82"/>
      <w:bookmarkStart w:id="108" w:name="_Toc76354922"/>
      <w:bookmarkStart w:id="109" w:name="_Toc50737294"/>
      <w:bookmarkStart w:id="110" w:name="_Toc50736474"/>
      <w:bookmarkStart w:id="111" w:name="_Toc52165078"/>
      <w:bookmarkStart w:id="112" w:name="_Toc50737326"/>
      <w:bookmarkStart w:id="113" w:name="_Toc50691030"/>
    </w:p>
    <w:p w14:paraId="0F3BE2CD">
      <w:pPr>
        <w:pStyle w:val="12"/>
        <w:numPr>
          <w:ilvl w:val="0"/>
          <w:numId w:val="28"/>
        </w:numPr>
        <w:spacing w:line="360" w:lineRule="auto"/>
        <w:ind w:left="0" w:firstLine="482" w:firstLineChars="200"/>
        <w:outlineLvl w:val="1"/>
        <w:rPr>
          <w:rFonts w:ascii="宋体" w:hAnsi="宋体" w:cs="宋体"/>
          <w:b/>
          <w:bCs/>
        </w:rPr>
      </w:pPr>
      <w:bookmarkStart w:id="114" w:name="_Toc10840"/>
      <w:r>
        <w:rPr>
          <w:b/>
          <w:bCs/>
          <w:szCs w:val="21"/>
        </w:rPr>
        <w:t>▲</w:t>
      </w:r>
      <w:r>
        <w:rPr>
          <w:rStyle w:val="138"/>
          <w:rFonts w:hint="eastAsia" w:ascii="宋体" w:eastAsia="宋体"/>
          <w:sz w:val="24"/>
          <w:lang w:val="en-US"/>
        </w:rPr>
        <w:t>重要</w:t>
      </w:r>
      <w:r>
        <w:rPr>
          <w:rStyle w:val="138"/>
          <w:rFonts w:hint="eastAsia" w:ascii="宋体" w:eastAsia="宋体"/>
          <w:sz w:val="24"/>
        </w:rPr>
        <w:t>性要求响应表</w:t>
      </w:r>
      <w:bookmarkEnd w:id="114"/>
    </w:p>
    <w:p w14:paraId="437F393A">
      <w:pPr>
        <w:pStyle w:val="12"/>
        <w:spacing w:line="360" w:lineRule="auto"/>
        <w:ind w:firstLine="482" w:firstLineChars="200"/>
        <w:jc w:val="center"/>
        <w:rPr>
          <w:rFonts w:ascii="宋体" w:hAnsi="宋体" w:cs="宋体"/>
          <w:b/>
          <w:szCs w:val="21"/>
        </w:rPr>
      </w:pPr>
    </w:p>
    <w:p w14:paraId="1C019C5F">
      <w:pPr>
        <w:pStyle w:val="12"/>
        <w:spacing w:line="360" w:lineRule="auto"/>
        <w:jc w:val="center"/>
        <w:rPr>
          <w:rFonts w:ascii="宋体" w:hAnsi="宋体" w:cs="宋体"/>
          <w:b/>
          <w:bCs/>
          <w:sz w:val="30"/>
          <w:szCs w:val="30"/>
        </w:rPr>
      </w:pPr>
      <w:r>
        <w:rPr>
          <w:rFonts w:ascii="宋体" w:hAnsi="宋体" w:cs="宋体"/>
          <w:b/>
          <w:bCs/>
          <w:sz w:val="30"/>
          <w:szCs w:val="30"/>
        </w:rPr>
        <w:t>▲</w:t>
      </w:r>
      <w:r>
        <w:rPr>
          <w:rFonts w:hint="eastAsia" w:ascii="宋体" w:hAnsi="宋体" w:cs="宋体"/>
          <w:b/>
          <w:bCs/>
          <w:sz w:val="30"/>
          <w:szCs w:val="30"/>
          <w:lang w:val="en-US"/>
        </w:rPr>
        <w:t>重要</w:t>
      </w:r>
      <w:r>
        <w:rPr>
          <w:rFonts w:hint="eastAsia" w:ascii="宋体" w:hAnsi="宋体" w:cs="宋体"/>
          <w:b/>
          <w:bCs/>
          <w:sz w:val="30"/>
          <w:szCs w:val="30"/>
        </w:rPr>
        <w:t>性要求响应表</w:t>
      </w:r>
    </w:p>
    <w:p w14:paraId="58C4CF07">
      <w:pPr>
        <w:pStyle w:val="12"/>
        <w:spacing w:line="360" w:lineRule="auto"/>
        <w:rPr>
          <w:rFonts w:ascii="宋体" w:hAnsi="宋体" w:cs="宋体"/>
        </w:rPr>
      </w:pPr>
      <w:r>
        <w:rPr>
          <w:rFonts w:hint="eastAsia" w:ascii="宋体" w:hAnsi="宋体" w:cs="宋体"/>
        </w:rPr>
        <w:t>项目名称：</w:t>
      </w:r>
      <w:r>
        <w:rPr>
          <w:rFonts w:hint="eastAsia"/>
          <w:sz w:val="28"/>
          <w:szCs w:val="28"/>
        </w:rPr>
        <w:t>中山大学附属第六医院</w:t>
      </w:r>
      <w:r>
        <w:rPr>
          <w:rFonts w:hint="eastAsia"/>
        </w:rPr>
        <w:t>粤西</w:t>
      </w:r>
      <w:r>
        <w:rPr>
          <w:rFonts w:hint="eastAsia"/>
          <w:lang w:val="en-US"/>
        </w:rPr>
        <w:t>医院/信宜市人民医院</w:t>
      </w:r>
      <w:r>
        <w:rPr>
          <w:rFonts w:hint="eastAsia" w:ascii="宋体" w:hAnsi="宋体" w:cs="宋体"/>
        </w:rPr>
        <w:t xml:space="preserve">***遴选项目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14:paraId="0055F4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14:paraId="04681452">
            <w:pPr>
              <w:jc w:val="center"/>
              <w:rPr>
                <w:szCs w:val="21"/>
              </w:rPr>
            </w:pPr>
            <w:r>
              <w:rPr>
                <w:szCs w:val="21"/>
              </w:rPr>
              <w:t>序号</w:t>
            </w:r>
          </w:p>
        </w:tc>
        <w:tc>
          <w:tcPr>
            <w:tcW w:w="4188" w:type="dxa"/>
            <w:tcBorders>
              <w:top w:val="single" w:color="auto" w:sz="12" w:space="0"/>
              <w:bottom w:val="single" w:color="auto" w:sz="2" w:space="0"/>
            </w:tcBorders>
            <w:vAlign w:val="center"/>
          </w:tcPr>
          <w:p w14:paraId="6FF0815E">
            <w:pPr>
              <w:jc w:val="center"/>
              <w:rPr>
                <w:b/>
                <w:bCs/>
                <w:szCs w:val="21"/>
              </w:rPr>
            </w:pPr>
            <w:r>
              <w:rPr>
                <w:b/>
                <w:bCs/>
                <w:szCs w:val="21"/>
              </w:rPr>
              <w:t>▲</w:t>
            </w:r>
            <w:r>
              <w:rPr>
                <w:szCs w:val="21"/>
              </w:rPr>
              <w:t>实质性</w:t>
            </w:r>
            <w:r>
              <w:rPr>
                <w:rFonts w:hint="eastAsia"/>
                <w:szCs w:val="21"/>
              </w:rPr>
              <w:t>遴选</w:t>
            </w:r>
            <w:r>
              <w:rPr>
                <w:szCs w:val="21"/>
              </w:rPr>
              <w:t>要求内容</w:t>
            </w:r>
          </w:p>
        </w:tc>
        <w:tc>
          <w:tcPr>
            <w:tcW w:w="1404" w:type="dxa"/>
            <w:tcBorders>
              <w:top w:val="single" w:color="auto" w:sz="12" w:space="0"/>
              <w:bottom w:val="single" w:color="auto" w:sz="2" w:space="0"/>
            </w:tcBorders>
            <w:vAlign w:val="center"/>
          </w:tcPr>
          <w:p w14:paraId="3F2471D4">
            <w:pPr>
              <w:jc w:val="center"/>
              <w:rPr>
                <w:szCs w:val="21"/>
              </w:rPr>
            </w:pPr>
            <w:r>
              <w:rPr>
                <w:szCs w:val="21"/>
              </w:rPr>
              <w:t>报名响应</w:t>
            </w:r>
          </w:p>
          <w:p w14:paraId="19929ED2">
            <w:pPr>
              <w:jc w:val="center"/>
              <w:rPr>
                <w:szCs w:val="21"/>
              </w:rPr>
            </w:pPr>
            <w:r>
              <w:rPr>
                <w:szCs w:val="21"/>
              </w:rPr>
              <w:t>详细内容</w:t>
            </w:r>
          </w:p>
        </w:tc>
        <w:tc>
          <w:tcPr>
            <w:tcW w:w="923" w:type="dxa"/>
            <w:tcBorders>
              <w:top w:val="single" w:color="auto" w:sz="12" w:space="0"/>
              <w:bottom w:val="single" w:color="auto" w:sz="2" w:space="0"/>
            </w:tcBorders>
            <w:vAlign w:val="center"/>
          </w:tcPr>
          <w:p w14:paraId="749DD216">
            <w:pPr>
              <w:jc w:val="center"/>
              <w:rPr>
                <w:szCs w:val="21"/>
              </w:rPr>
            </w:pPr>
            <w:r>
              <w:rPr>
                <w:spacing w:val="4"/>
                <w:szCs w:val="21"/>
              </w:rPr>
              <w:t>正/负/</w:t>
            </w:r>
            <w:r>
              <w:rPr>
                <w:szCs w:val="21"/>
              </w:rPr>
              <w:t>无偏离</w:t>
            </w:r>
          </w:p>
        </w:tc>
        <w:tc>
          <w:tcPr>
            <w:tcW w:w="776" w:type="dxa"/>
            <w:tcBorders>
              <w:top w:val="single" w:color="auto" w:sz="12" w:space="0"/>
              <w:bottom w:val="single" w:color="auto" w:sz="2" w:space="0"/>
            </w:tcBorders>
            <w:vAlign w:val="center"/>
          </w:tcPr>
          <w:p w14:paraId="78B44347">
            <w:pPr>
              <w:jc w:val="center"/>
              <w:rPr>
                <w:szCs w:val="21"/>
              </w:rPr>
            </w:pPr>
            <w:r>
              <w:rPr>
                <w:szCs w:val="21"/>
              </w:rPr>
              <w:t>偏离</w:t>
            </w:r>
          </w:p>
          <w:p w14:paraId="09603E55">
            <w:pPr>
              <w:jc w:val="center"/>
              <w:rPr>
                <w:szCs w:val="21"/>
              </w:rPr>
            </w:pPr>
            <w:r>
              <w:rPr>
                <w:szCs w:val="21"/>
              </w:rPr>
              <w:t>说明</w:t>
            </w:r>
          </w:p>
        </w:tc>
        <w:tc>
          <w:tcPr>
            <w:tcW w:w="1109" w:type="dxa"/>
            <w:tcBorders>
              <w:top w:val="single" w:color="auto" w:sz="12" w:space="0"/>
              <w:bottom w:val="single" w:color="auto" w:sz="2" w:space="0"/>
            </w:tcBorders>
            <w:vAlign w:val="center"/>
          </w:tcPr>
          <w:p w14:paraId="55B3BC5D">
            <w:pPr>
              <w:jc w:val="center"/>
              <w:rPr>
                <w:szCs w:val="21"/>
              </w:rPr>
            </w:pPr>
            <w:r>
              <w:rPr>
                <w:szCs w:val="21"/>
              </w:rPr>
              <w:t>报名文件响应页码</w:t>
            </w:r>
          </w:p>
        </w:tc>
      </w:tr>
      <w:tr w14:paraId="361F5E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14:paraId="5F9AA58F">
            <w:pPr>
              <w:pStyle w:val="68"/>
              <w:numPr>
                <w:ilvl w:val="0"/>
                <w:numId w:val="34"/>
              </w:numPr>
              <w:ind w:left="0" w:firstLine="0" w:firstLineChars="0"/>
              <w:jc w:val="center"/>
              <w:rPr>
                <w:szCs w:val="21"/>
              </w:rPr>
            </w:pPr>
          </w:p>
        </w:tc>
        <w:tc>
          <w:tcPr>
            <w:tcW w:w="4188" w:type="dxa"/>
            <w:tcBorders>
              <w:top w:val="single" w:color="auto" w:sz="2" w:space="0"/>
            </w:tcBorders>
            <w:vAlign w:val="center"/>
          </w:tcPr>
          <w:p w14:paraId="0ADEC8A3">
            <w:pPr>
              <w:jc w:val="center"/>
              <w:rPr>
                <w:szCs w:val="21"/>
              </w:rPr>
            </w:pPr>
          </w:p>
        </w:tc>
        <w:tc>
          <w:tcPr>
            <w:tcW w:w="1404" w:type="dxa"/>
            <w:tcBorders>
              <w:top w:val="single" w:color="auto" w:sz="2" w:space="0"/>
            </w:tcBorders>
            <w:vAlign w:val="center"/>
          </w:tcPr>
          <w:p w14:paraId="5BDAFA8F">
            <w:pPr>
              <w:jc w:val="center"/>
              <w:rPr>
                <w:szCs w:val="21"/>
              </w:rPr>
            </w:pPr>
          </w:p>
        </w:tc>
        <w:tc>
          <w:tcPr>
            <w:tcW w:w="923" w:type="dxa"/>
            <w:tcBorders>
              <w:top w:val="single" w:color="auto" w:sz="2" w:space="0"/>
            </w:tcBorders>
            <w:vAlign w:val="center"/>
          </w:tcPr>
          <w:p w14:paraId="259EBB9E">
            <w:pPr>
              <w:jc w:val="center"/>
              <w:rPr>
                <w:szCs w:val="21"/>
              </w:rPr>
            </w:pPr>
          </w:p>
        </w:tc>
        <w:tc>
          <w:tcPr>
            <w:tcW w:w="776" w:type="dxa"/>
            <w:tcBorders>
              <w:top w:val="single" w:color="auto" w:sz="2" w:space="0"/>
            </w:tcBorders>
            <w:vAlign w:val="center"/>
          </w:tcPr>
          <w:p w14:paraId="701A9E97">
            <w:pPr>
              <w:jc w:val="center"/>
              <w:rPr>
                <w:szCs w:val="21"/>
              </w:rPr>
            </w:pPr>
          </w:p>
        </w:tc>
        <w:tc>
          <w:tcPr>
            <w:tcW w:w="1109" w:type="dxa"/>
            <w:tcBorders>
              <w:top w:val="single" w:color="auto" w:sz="2" w:space="0"/>
            </w:tcBorders>
            <w:vAlign w:val="center"/>
          </w:tcPr>
          <w:p w14:paraId="4B3B04E4">
            <w:pPr>
              <w:jc w:val="center"/>
              <w:rPr>
                <w:szCs w:val="21"/>
              </w:rPr>
            </w:pPr>
          </w:p>
        </w:tc>
      </w:tr>
      <w:tr w14:paraId="195A1F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14:paraId="0EC06199">
            <w:pPr>
              <w:pStyle w:val="68"/>
              <w:numPr>
                <w:ilvl w:val="0"/>
                <w:numId w:val="34"/>
              </w:numPr>
              <w:ind w:left="0" w:firstLine="0" w:firstLineChars="0"/>
              <w:jc w:val="center"/>
              <w:rPr>
                <w:szCs w:val="21"/>
              </w:rPr>
            </w:pPr>
          </w:p>
        </w:tc>
        <w:tc>
          <w:tcPr>
            <w:tcW w:w="4188" w:type="dxa"/>
            <w:vAlign w:val="center"/>
          </w:tcPr>
          <w:p w14:paraId="64E67EC0">
            <w:pPr>
              <w:jc w:val="center"/>
              <w:rPr>
                <w:szCs w:val="21"/>
              </w:rPr>
            </w:pPr>
          </w:p>
        </w:tc>
        <w:tc>
          <w:tcPr>
            <w:tcW w:w="1404" w:type="dxa"/>
            <w:vAlign w:val="center"/>
          </w:tcPr>
          <w:p w14:paraId="45588CF5">
            <w:pPr>
              <w:jc w:val="center"/>
              <w:rPr>
                <w:szCs w:val="21"/>
              </w:rPr>
            </w:pPr>
          </w:p>
        </w:tc>
        <w:tc>
          <w:tcPr>
            <w:tcW w:w="923" w:type="dxa"/>
            <w:vAlign w:val="center"/>
          </w:tcPr>
          <w:p w14:paraId="4E56941C">
            <w:pPr>
              <w:jc w:val="center"/>
              <w:rPr>
                <w:szCs w:val="21"/>
              </w:rPr>
            </w:pPr>
          </w:p>
        </w:tc>
        <w:tc>
          <w:tcPr>
            <w:tcW w:w="776" w:type="dxa"/>
            <w:vAlign w:val="center"/>
          </w:tcPr>
          <w:p w14:paraId="709F20AF">
            <w:pPr>
              <w:jc w:val="center"/>
              <w:rPr>
                <w:szCs w:val="21"/>
              </w:rPr>
            </w:pPr>
          </w:p>
        </w:tc>
        <w:tc>
          <w:tcPr>
            <w:tcW w:w="1109" w:type="dxa"/>
            <w:vAlign w:val="center"/>
          </w:tcPr>
          <w:p w14:paraId="1C0F7C84">
            <w:pPr>
              <w:jc w:val="center"/>
              <w:rPr>
                <w:szCs w:val="21"/>
              </w:rPr>
            </w:pPr>
          </w:p>
        </w:tc>
      </w:tr>
      <w:tr w14:paraId="5642A6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14:paraId="57821BE9">
            <w:pPr>
              <w:pStyle w:val="68"/>
              <w:numPr>
                <w:ilvl w:val="0"/>
                <w:numId w:val="34"/>
              </w:numPr>
              <w:ind w:left="0" w:firstLine="0" w:firstLineChars="0"/>
              <w:jc w:val="center"/>
              <w:rPr>
                <w:szCs w:val="21"/>
              </w:rPr>
            </w:pPr>
          </w:p>
        </w:tc>
        <w:tc>
          <w:tcPr>
            <w:tcW w:w="4188" w:type="dxa"/>
            <w:vAlign w:val="center"/>
          </w:tcPr>
          <w:p w14:paraId="31CE48B7">
            <w:pPr>
              <w:jc w:val="center"/>
              <w:rPr>
                <w:szCs w:val="21"/>
              </w:rPr>
            </w:pPr>
          </w:p>
        </w:tc>
        <w:tc>
          <w:tcPr>
            <w:tcW w:w="1404" w:type="dxa"/>
            <w:vAlign w:val="center"/>
          </w:tcPr>
          <w:p w14:paraId="7BEFEA78">
            <w:pPr>
              <w:jc w:val="center"/>
              <w:rPr>
                <w:szCs w:val="21"/>
              </w:rPr>
            </w:pPr>
          </w:p>
        </w:tc>
        <w:tc>
          <w:tcPr>
            <w:tcW w:w="923" w:type="dxa"/>
            <w:vAlign w:val="center"/>
          </w:tcPr>
          <w:p w14:paraId="4427733B">
            <w:pPr>
              <w:jc w:val="center"/>
              <w:rPr>
                <w:szCs w:val="21"/>
              </w:rPr>
            </w:pPr>
          </w:p>
        </w:tc>
        <w:tc>
          <w:tcPr>
            <w:tcW w:w="776" w:type="dxa"/>
            <w:vAlign w:val="center"/>
          </w:tcPr>
          <w:p w14:paraId="752334B0">
            <w:pPr>
              <w:jc w:val="center"/>
              <w:rPr>
                <w:szCs w:val="21"/>
              </w:rPr>
            </w:pPr>
          </w:p>
        </w:tc>
        <w:tc>
          <w:tcPr>
            <w:tcW w:w="1109" w:type="dxa"/>
            <w:vAlign w:val="center"/>
          </w:tcPr>
          <w:p w14:paraId="4A286DB4">
            <w:pPr>
              <w:jc w:val="center"/>
              <w:rPr>
                <w:szCs w:val="21"/>
              </w:rPr>
            </w:pPr>
          </w:p>
        </w:tc>
      </w:tr>
      <w:tr w14:paraId="5E293B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14:paraId="2D996B85">
            <w:pPr>
              <w:pStyle w:val="68"/>
              <w:numPr>
                <w:ilvl w:val="0"/>
                <w:numId w:val="34"/>
              </w:numPr>
              <w:ind w:left="0" w:firstLine="0" w:firstLineChars="0"/>
              <w:jc w:val="center"/>
              <w:rPr>
                <w:szCs w:val="21"/>
              </w:rPr>
            </w:pPr>
          </w:p>
        </w:tc>
        <w:tc>
          <w:tcPr>
            <w:tcW w:w="4188" w:type="dxa"/>
            <w:vAlign w:val="center"/>
          </w:tcPr>
          <w:p w14:paraId="4CE18928">
            <w:pPr>
              <w:jc w:val="center"/>
              <w:rPr>
                <w:szCs w:val="21"/>
              </w:rPr>
            </w:pPr>
          </w:p>
        </w:tc>
        <w:tc>
          <w:tcPr>
            <w:tcW w:w="1404" w:type="dxa"/>
            <w:vAlign w:val="center"/>
          </w:tcPr>
          <w:p w14:paraId="3C4AE20C">
            <w:pPr>
              <w:jc w:val="center"/>
              <w:rPr>
                <w:szCs w:val="21"/>
              </w:rPr>
            </w:pPr>
          </w:p>
        </w:tc>
        <w:tc>
          <w:tcPr>
            <w:tcW w:w="923" w:type="dxa"/>
            <w:vAlign w:val="center"/>
          </w:tcPr>
          <w:p w14:paraId="04081AED">
            <w:pPr>
              <w:jc w:val="center"/>
              <w:rPr>
                <w:szCs w:val="21"/>
              </w:rPr>
            </w:pPr>
          </w:p>
        </w:tc>
        <w:tc>
          <w:tcPr>
            <w:tcW w:w="776" w:type="dxa"/>
            <w:vAlign w:val="center"/>
          </w:tcPr>
          <w:p w14:paraId="64C755BF">
            <w:pPr>
              <w:jc w:val="center"/>
              <w:rPr>
                <w:szCs w:val="21"/>
              </w:rPr>
            </w:pPr>
          </w:p>
        </w:tc>
        <w:tc>
          <w:tcPr>
            <w:tcW w:w="1109" w:type="dxa"/>
            <w:vAlign w:val="center"/>
          </w:tcPr>
          <w:p w14:paraId="2EE9FE46">
            <w:pPr>
              <w:jc w:val="center"/>
              <w:rPr>
                <w:szCs w:val="21"/>
              </w:rPr>
            </w:pPr>
          </w:p>
        </w:tc>
      </w:tr>
      <w:tr w14:paraId="0050BE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14:paraId="5CD64A96">
            <w:pPr>
              <w:pStyle w:val="68"/>
              <w:numPr>
                <w:ilvl w:val="0"/>
                <w:numId w:val="34"/>
              </w:numPr>
              <w:ind w:left="0" w:firstLine="0" w:firstLineChars="0"/>
              <w:jc w:val="center"/>
              <w:rPr>
                <w:szCs w:val="21"/>
              </w:rPr>
            </w:pPr>
          </w:p>
        </w:tc>
        <w:tc>
          <w:tcPr>
            <w:tcW w:w="4188" w:type="dxa"/>
            <w:vAlign w:val="center"/>
          </w:tcPr>
          <w:p w14:paraId="7B7461D9">
            <w:pPr>
              <w:jc w:val="center"/>
              <w:rPr>
                <w:szCs w:val="21"/>
              </w:rPr>
            </w:pPr>
          </w:p>
        </w:tc>
        <w:tc>
          <w:tcPr>
            <w:tcW w:w="1404" w:type="dxa"/>
            <w:vAlign w:val="center"/>
          </w:tcPr>
          <w:p w14:paraId="5C03CFCF">
            <w:pPr>
              <w:jc w:val="center"/>
              <w:rPr>
                <w:szCs w:val="21"/>
              </w:rPr>
            </w:pPr>
          </w:p>
        </w:tc>
        <w:tc>
          <w:tcPr>
            <w:tcW w:w="923" w:type="dxa"/>
            <w:vAlign w:val="center"/>
          </w:tcPr>
          <w:p w14:paraId="6BA22284">
            <w:pPr>
              <w:jc w:val="center"/>
              <w:rPr>
                <w:szCs w:val="21"/>
              </w:rPr>
            </w:pPr>
          </w:p>
        </w:tc>
        <w:tc>
          <w:tcPr>
            <w:tcW w:w="776" w:type="dxa"/>
            <w:vAlign w:val="center"/>
          </w:tcPr>
          <w:p w14:paraId="15CB5728">
            <w:pPr>
              <w:jc w:val="center"/>
              <w:rPr>
                <w:szCs w:val="21"/>
              </w:rPr>
            </w:pPr>
          </w:p>
        </w:tc>
        <w:tc>
          <w:tcPr>
            <w:tcW w:w="1109" w:type="dxa"/>
            <w:vAlign w:val="center"/>
          </w:tcPr>
          <w:p w14:paraId="2EB7B179">
            <w:pPr>
              <w:jc w:val="center"/>
              <w:rPr>
                <w:szCs w:val="21"/>
              </w:rPr>
            </w:pPr>
          </w:p>
        </w:tc>
      </w:tr>
      <w:tr w14:paraId="67387C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14:paraId="41908DED">
            <w:pPr>
              <w:pStyle w:val="68"/>
              <w:numPr>
                <w:ilvl w:val="0"/>
                <w:numId w:val="34"/>
              </w:numPr>
              <w:ind w:left="0" w:firstLine="0" w:firstLineChars="0"/>
              <w:jc w:val="center"/>
              <w:rPr>
                <w:szCs w:val="21"/>
              </w:rPr>
            </w:pPr>
          </w:p>
        </w:tc>
        <w:tc>
          <w:tcPr>
            <w:tcW w:w="4188" w:type="dxa"/>
            <w:vAlign w:val="center"/>
          </w:tcPr>
          <w:p w14:paraId="1F7C8443">
            <w:pPr>
              <w:jc w:val="center"/>
              <w:rPr>
                <w:szCs w:val="21"/>
              </w:rPr>
            </w:pPr>
          </w:p>
        </w:tc>
        <w:tc>
          <w:tcPr>
            <w:tcW w:w="1404" w:type="dxa"/>
            <w:vAlign w:val="center"/>
          </w:tcPr>
          <w:p w14:paraId="1C82094A">
            <w:pPr>
              <w:jc w:val="center"/>
              <w:rPr>
                <w:szCs w:val="21"/>
              </w:rPr>
            </w:pPr>
          </w:p>
        </w:tc>
        <w:tc>
          <w:tcPr>
            <w:tcW w:w="923" w:type="dxa"/>
            <w:vAlign w:val="center"/>
          </w:tcPr>
          <w:p w14:paraId="56FB6E02">
            <w:pPr>
              <w:jc w:val="center"/>
              <w:rPr>
                <w:szCs w:val="21"/>
              </w:rPr>
            </w:pPr>
          </w:p>
        </w:tc>
        <w:tc>
          <w:tcPr>
            <w:tcW w:w="776" w:type="dxa"/>
            <w:vAlign w:val="center"/>
          </w:tcPr>
          <w:p w14:paraId="11717D5E">
            <w:pPr>
              <w:jc w:val="center"/>
              <w:rPr>
                <w:szCs w:val="21"/>
              </w:rPr>
            </w:pPr>
          </w:p>
        </w:tc>
        <w:tc>
          <w:tcPr>
            <w:tcW w:w="1109" w:type="dxa"/>
            <w:vAlign w:val="center"/>
          </w:tcPr>
          <w:p w14:paraId="76FBDAF3">
            <w:pPr>
              <w:jc w:val="center"/>
              <w:rPr>
                <w:szCs w:val="21"/>
              </w:rPr>
            </w:pPr>
          </w:p>
        </w:tc>
      </w:tr>
      <w:tr w14:paraId="465A17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14:paraId="4D1F2CB4">
            <w:pPr>
              <w:pStyle w:val="68"/>
              <w:numPr>
                <w:ilvl w:val="0"/>
                <w:numId w:val="34"/>
              </w:numPr>
              <w:ind w:left="0" w:firstLine="0" w:firstLineChars="0"/>
              <w:jc w:val="center"/>
              <w:rPr>
                <w:szCs w:val="21"/>
              </w:rPr>
            </w:pPr>
          </w:p>
        </w:tc>
        <w:tc>
          <w:tcPr>
            <w:tcW w:w="4188" w:type="dxa"/>
            <w:vAlign w:val="center"/>
          </w:tcPr>
          <w:p w14:paraId="5D708A5C">
            <w:pPr>
              <w:jc w:val="center"/>
              <w:rPr>
                <w:szCs w:val="21"/>
              </w:rPr>
            </w:pPr>
          </w:p>
        </w:tc>
        <w:tc>
          <w:tcPr>
            <w:tcW w:w="1404" w:type="dxa"/>
            <w:vAlign w:val="center"/>
          </w:tcPr>
          <w:p w14:paraId="45822B3D">
            <w:pPr>
              <w:jc w:val="center"/>
              <w:rPr>
                <w:szCs w:val="21"/>
              </w:rPr>
            </w:pPr>
          </w:p>
        </w:tc>
        <w:tc>
          <w:tcPr>
            <w:tcW w:w="923" w:type="dxa"/>
            <w:vAlign w:val="center"/>
          </w:tcPr>
          <w:p w14:paraId="44A66ADB">
            <w:pPr>
              <w:jc w:val="center"/>
              <w:rPr>
                <w:szCs w:val="21"/>
              </w:rPr>
            </w:pPr>
          </w:p>
        </w:tc>
        <w:tc>
          <w:tcPr>
            <w:tcW w:w="776" w:type="dxa"/>
            <w:vAlign w:val="center"/>
          </w:tcPr>
          <w:p w14:paraId="52E05D3A">
            <w:pPr>
              <w:jc w:val="center"/>
              <w:rPr>
                <w:szCs w:val="21"/>
              </w:rPr>
            </w:pPr>
          </w:p>
        </w:tc>
        <w:tc>
          <w:tcPr>
            <w:tcW w:w="1109" w:type="dxa"/>
            <w:vAlign w:val="center"/>
          </w:tcPr>
          <w:p w14:paraId="00AF300C">
            <w:pPr>
              <w:jc w:val="center"/>
              <w:rPr>
                <w:szCs w:val="21"/>
              </w:rPr>
            </w:pPr>
          </w:p>
        </w:tc>
      </w:tr>
      <w:tr w14:paraId="4201CE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14:paraId="171A53A9">
            <w:pPr>
              <w:pStyle w:val="68"/>
              <w:numPr>
                <w:ilvl w:val="0"/>
                <w:numId w:val="34"/>
              </w:numPr>
              <w:ind w:left="0" w:firstLine="0" w:firstLineChars="0"/>
              <w:jc w:val="center"/>
              <w:rPr>
                <w:szCs w:val="21"/>
              </w:rPr>
            </w:pPr>
          </w:p>
        </w:tc>
        <w:tc>
          <w:tcPr>
            <w:tcW w:w="4188" w:type="dxa"/>
            <w:vAlign w:val="center"/>
          </w:tcPr>
          <w:p w14:paraId="03E07962">
            <w:pPr>
              <w:jc w:val="center"/>
              <w:rPr>
                <w:szCs w:val="21"/>
              </w:rPr>
            </w:pPr>
          </w:p>
        </w:tc>
        <w:tc>
          <w:tcPr>
            <w:tcW w:w="1404" w:type="dxa"/>
            <w:vAlign w:val="center"/>
          </w:tcPr>
          <w:p w14:paraId="1E1DBD86">
            <w:pPr>
              <w:jc w:val="center"/>
              <w:rPr>
                <w:szCs w:val="21"/>
              </w:rPr>
            </w:pPr>
          </w:p>
        </w:tc>
        <w:tc>
          <w:tcPr>
            <w:tcW w:w="923" w:type="dxa"/>
            <w:vAlign w:val="center"/>
          </w:tcPr>
          <w:p w14:paraId="22F6B658">
            <w:pPr>
              <w:jc w:val="center"/>
              <w:rPr>
                <w:szCs w:val="21"/>
              </w:rPr>
            </w:pPr>
          </w:p>
        </w:tc>
        <w:tc>
          <w:tcPr>
            <w:tcW w:w="776" w:type="dxa"/>
            <w:vAlign w:val="center"/>
          </w:tcPr>
          <w:p w14:paraId="07F560B1">
            <w:pPr>
              <w:jc w:val="center"/>
              <w:rPr>
                <w:szCs w:val="21"/>
              </w:rPr>
            </w:pPr>
          </w:p>
        </w:tc>
        <w:tc>
          <w:tcPr>
            <w:tcW w:w="1109" w:type="dxa"/>
            <w:vAlign w:val="center"/>
          </w:tcPr>
          <w:p w14:paraId="43807277">
            <w:pPr>
              <w:jc w:val="center"/>
              <w:rPr>
                <w:szCs w:val="21"/>
              </w:rPr>
            </w:pPr>
          </w:p>
        </w:tc>
      </w:tr>
      <w:tr w14:paraId="3A60CA3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14:paraId="260C1888">
            <w:pPr>
              <w:pStyle w:val="68"/>
              <w:numPr>
                <w:ilvl w:val="0"/>
                <w:numId w:val="34"/>
              </w:numPr>
              <w:ind w:left="0" w:firstLine="0" w:firstLineChars="0"/>
              <w:jc w:val="center"/>
              <w:rPr>
                <w:szCs w:val="21"/>
              </w:rPr>
            </w:pPr>
          </w:p>
        </w:tc>
        <w:tc>
          <w:tcPr>
            <w:tcW w:w="4188" w:type="dxa"/>
            <w:vAlign w:val="center"/>
          </w:tcPr>
          <w:p w14:paraId="6A976381">
            <w:pPr>
              <w:jc w:val="center"/>
              <w:rPr>
                <w:szCs w:val="21"/>
              </w:rPr>
            </w:pPr>
          </w:p>
        </w:tc>
        <w:tc>
          <w:tcPr>
            <w:tcW w:w="1404" w:type="dxa"/>
            <w:vAlign w:val="center"/>
          </w:tcPr>
          <w:p w14:paraId="26782AA5">
            <w:pPr>
              <w:jc w:val="center"/>
              <w:rPr>
                <w:szCs w:val="21"/>
              </w:rPr>
            </w:pPr>
          </w:p>
        </w:tc>
        <w:tc>
          <w:tcPr>
            <w:tcW w:w="923" w:type="dxa"/>
            <w:vAlign w:val="center"/>
          </w:tcPr>
          <w:p w14:paraId="6CB83738">
            <w:pPr>
              <w:jc w:val="center"/>
              <w:rPr>
                <w:szCs w:val="21"/>
              </w:rPr>
            </w:pPr>
          </w:p>
        </w:tc>
        <w:tc>
          <w:tcPr>
            <w:tcW w:w="776" w:type="dxa"/>
            <w:vAlign w:val="center"/>
          </w:tcPr>
          <w:p w14:paraId="57D460AC">
            <w:pPr>
              <w:jc w:val="center"/>
              <w:rPr>
                <w:szCs w:val="21"/>
              </w:rPr>
            </w:pPr>
          </w:p>
        </w:tc>
        <w:tc>
          <w:tcPr>
            <w:tcW w:w="1109" w:type="dxa"/>
            <w:vAlign w:val="center"/>
          </w:tcPr>
          <w:p w14:paraId="3ADC5044">
            <w:pPr>
              <w:jc w:val="center"/>
              <w:rPr>
                <w:szCs w:val="21"/>
              </w:rPr>
            </w:pPr>
          </w:p>
        </w:tc>
      </w:tr>
      <w:tr w14:paraId="588403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14:paraId="356A75A2">
            <w:pPr>
              <w:pStyle w:val="68"/>
              <w:numPr>
                <w:ilvl w:val="0"/>
                <w:numId w:val="34"/>
              </w:numPr>
              <w:ind w:left="0" w:firstLine="0" w:firstLineChars="0"/>
              <w:jc w:val="center"/>
              <w:rPr>
                <w:szCs w:val="21"/>
              </w:rPr>
            </w:pPr>
          </w:p>
        </w:tc>
        <w:tc>
          <w:tcPr>
            <w:tcW w:w="4188" w:type="dxa"/>
            <w:vAlign w:val="center"/>
          </w:tcPr>
          <w:p w14:paraId="7D472661">
            <w:pPr>
              <w:jc w:val="center"/>
              <w:rPr>
                <w:szCs w:val="21"/>
              </w:rPr>
            </w:pPr>
          </w:p>
        </w:tc>
        <w:tc>
          <w:tcPr>
            <w:tcW w:w="1404" w:type="dxa"/>
            <w:vAlign w:val="center"/>
          </w:tcPr>
          <w:p w14:paraId="1BFC637C">
            <w:pPr>
              <w:jc w:val="center"/>
              <w:rPr>
                <w:szCs w:val="21"/>
              </w:rPr>
            </w:pPr>
          </w:p>
        </w:tc>
        <w:tc>
          <w:tcPr>
            <w:tcW w:w="923" w:type="dxa"/>
            <w:vAlign w:val="center"/>
          </w:tcPr>
          <w:p w14:paraId="112BB750">
            <w:pPr>
              <w:jc w:val="center"/>
              <w:rPr>
                <w:szCs w:val="21"/>
              </w:rPr>
            </w:pPr>
          </w:p>
        </w:tc>
        <w:tc>
          <w:tcPr>
            <w:tcW w:w="776" w:type="dxa"/>
            <w:vAlign w:val="center"/>
          </w:tcPr>
          <w:p w14:paraId="673442C6">
            <w:pPr>
              <w:jc w:val="center"/>
              <w:rPr>
                <w:szCs w:val="21"/>
              </w:rPr>
            </w:pPr>
          </w:p>
        </w:tc>
        <w:tc>
          <w:tcPr>
            <w:tcW w:w="1109" w:type="dxa"/>
            <w:vAlign w:val="center"/>
          </w:tcPr>
          <w:p w14:paraId="014EB0D8">
            <w:pPr>
              <w:jc w:val="center"/>
              <w:rPr>
                <w:szCs w:val="21"/>
              </w:rPr>
            </w:pPr>
          </w:p>
        </w:tc>
      </w:tr>
      <w:tr w14:paraId="1E5EB5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14:paraId="026465E0">
            <w:pPr>
              <w:jc w:val="center"/>
              <w:rPr>
                <w:szCs w:val="21"/>
              </w:rPr>
            </w:pPr>
            <w:r>
              <w:rPr>
                <w:szCs w:val="21"/>
              </w:rPr>
              <w:t>…</w:t>
            </w:r>
          </w:p>
        </w:tc>
        <w:tc>
          <w:tcPr>
            <w:tcW w:w="4188" w:type="dxa"/>
            <w:vAlign w:val="center"/>
          </w:tcPr>
          <w:p w14:paraId="1D06B1AF">
            <w:pPr>
              <w:jc w:val="center"/>
              <w:rPr>
                <w:szCs w:val="21"/>
              </w:rPr>
            </w:pPr>
          </w:p>
        </w:tc>
        <w:tc>
          <w:tcPr>
            <w:tcW w:w="1404" w:type="dxa"/>
            <w:vAlign w:val="center"/>
          </w:tcPr>
          <w:p w14:paraId="60A1FF9E">
            <w:pPr>
              <w:jc w:val="center"/>
              <w:rPr>
                <w:szCs w:val="21"/>
              </w:rPr>
            </w:pPr>
          </w:p>
        </w:tc>
        <w:tc>
          <w:tcPr>
            <w:tcW w:w="923" w:type="dxa"/>
            <w:vAlign w:val="center"/>
          </w:tcPr>
          <w:p w14:paraId="3A96FA7E">
            <w:pPr>
              <w:jc w:val="center"/>
              <w:rPr>
                <w:szCs w:val="21"/>
              </w:rPr>
            </w:pPr>
          </w:p>
        </w:tc>
        <w:tc>
          <w:tcPr>
            <w:tcW w:w="776" w:type="dxa"/>
            <w:vAlign w:val="center"/>
          </w:tcPr>
          <w:p w14:paraId="4ED71E2D">
            <w:pPr>
              <w:jc w:val="center"/>
              <w:rPr>
                <w:szCs w:val="21"/>
              </w:rPr>
            </w:pPr>
          </w:p>
        </w:tc>
        <w:tc>
          <w:tcPr>
            <w:tcW w:w="1109" w:type="dxa"/>
            <w:vAlign w:val="center"/>
          </w:tcPr>
          <w:p w14:paraId="0D776823">
            <w:pPr>
              <w:jc w:val="center"/>
              <w:rPr>
                <w:szCs w:val="21"/>
              </w:rPr>
            </w:pPr>
          </w:p>
        </w:tc>
      </w:tr>
    </w:tbl>
    <w:p w14:paraId="50505AA7">
      <w:pPr>
        <w:spacing w:line="360" w:lineRule="auto"/>
        <w:ind w:firstLine="422" w:firstLineChars="200"/>
        <w:rPr>
          <w:rFonts w:ascii="宋体" w:hAnsi="宋体" w:cs="宋体"/>
          <w:b/>
          <w:szCs w:val="21"/>
        </w:rPr>
      </w:pPr>
      <w:r>
        <w:rPr>
          <w:rFonts w:hint="eastAsia" w:ascii="宋体" w:hAnsi="宋体" w:cs="宋体"/>
          <w:b/>
          <w:szCs w:val="21"/>
        </w:rPr>
        <w:t>报名人必须将对遴选文件用户需求中有关“</w:t>
      </w:r>
      <w:r>
        <w:rPr>
          <w:b/>
          <w:bCs/>
          <w:szCs w:val="21"/>
        </w:rPr>
        <w:t>▲</w:t>
      </w:r>
      <w:r>
        <w:rPr>
          <w:rFonts w:hint="eastAsia" w:ascii="宋体" w:hAnsi="宋体" w:cs="宋体"/>
          <w:b/>
          <w:szCs w:val="21"/>
        </w:rPr>
        <w:t>”号的实质性要求进行响应，响应详细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14:paraId="33367844">
      <w:pPr>
        <w:spacing w:line="360" w:lineRule="auto"/>
        <w:ind w:firstLine="420" w:firstLineChars="200"/>
        <w:rPr>
          <w:szCs w:val="21"/>
        </w:rPr>
      </w:pPr>
      <w:r>
        <w:rPr>
          <w:szCs w:val="21"/>
        </w:rPr>
        <w:t>备注：</w:t>
      </w:r>
    </w:p>
    <w:p w14:paraId="3D68E033">
      <w:pPr>
        <w:spacing w:line="360" w:lineRule="auto"/>
        <w:ind w:firstLine="420" w:firstLineChars="200"/>
        <w:rPr>
          <w:szCs w:val="21"/>
        </w:rPr>
      </w:pPr>
      <w:r>
        <w:rPr>
          <w:szCs w:val="21"/>
        </w:rPr>
        <w:t>1、</w:t>
      </w:r>
      <w:r>
        <w:rPr>
          <w:rFonts w:hint="eastAsia"/>
          <w:szCs w:val="21"/>
        </w:rPr>
        <w:t>遴选</w:t>
      </w:r>
      <w:r>
        <w:rPr>
          <w:szCs w:val="21"/>
        </w:rPr>
        <w:t>文件用户需求中标有“</w:t>
      </w:r>
      <w:r>
        <w:rPr>
          <w:b/>
          <w:bCs/>
          <w:szCs w:val="21"/>
        </w:rPr>
        <w:t>▲</w:t>
      </w:r>
      <w:r>
        <w:rPr>
          <w:szCs w:val="21"/>
        </w:rPr>
        <w:t>”的指标均被视为</w:t>
      </w:r>
      <w:r>
        <w:rPr>
          <w:rFonts w:hint="eastAsia"/>
          <w:szCs w:val="21"/>
        </w:rPr>
        <w:t>重要</w:t>
      </w:r>
      <w:r>
        <w:rPr>
          <w:szCs w:val="21"/>
        </w:rPr>
        <w:t>性响应指标，报名人如有一项带“</w:t>
      </w:r>
      <w:r>
        <w:rPr>
          <w:b/>
          <w:bCs/>
          <w:szCs w:val="21"/>
        </w:rPr>
        <w:t>▲</w:t>
      </w:r>
      <w:r>
        <w:rPr>
          <w:szCs w:val="21"/>
        </w:rPr>
        <w:t>”的指标未响应或不满足，将可能导致严重扣分。</w:t>
      </w:r>
    </w:p>
    <w:p w14:paraId="5727DBBB">
      <w:pPr>
        <w:numPr>
          <w:ilvl w:val="0"/>
          <w:numId w:val="33"/>
        </w:numPr>
        <w:spacing w:line="360" w:lineRule="auto"/>
        <w:ind w:firstLine="420" w:firstLineChars="200"/>
        <w:rPr>
          <w:szCs w:val="21"/>
        </w:rPr>
      </w:pPr>
      <w:r>
        <w:rPr>
          <w:szCs w:val="21"/>
        </w:rPr>
        <w:t>如</w:t>
      </w:r>
      <w:r>
        <w:rPr>
          <w:rFonts w:hint="eastAsia"/>
          <w:szCs w:val="21"/>
        </w:rPr>
        <w:t>遴选</w:t>
      </w:r>
      <w:r>
        <w:rPr>
          <w:szCs w:val="21"/>
        </w:rPr>
        <w:t>文件用户需求书上无标有“</w:t>
      </w:r>
      <w:r>
        <w:rPr>
          <w:b/>
          <w:bCs/>
          <w:szCs w:val="21"/>
        </w:rPr>
        <w:t>▲</w:t>
      </w:r>
      <w:r>
        <w:rPr>
          <w:szCs w:val="21"/>
        </w:rPr>
        <w:t>”实质性响应指标的，无需填写该表格。</w:t>
      </w:r>
    </w:p>
    <w:p w14:paraId="691D1853">
      <w:pPr>
        <w:pStyle w:val="32"/>
        <w:spacing w:after="0" w:line="360" w:lineRule="auto"/>
        <w:ind w:left="0" w:leftChars="0"/>
      </w:pPr>
      <w:r>
        <w:t>3、承诺以上响应情况属实，如有虚假响应同意本项目一票否决，并列入</w:t>
      </w:r>
      <w:r>
        <w:rPr>
          <w:rFonts w:hint="eastAsia"/>
        </w:rPr>
        <w:t>遴选</w:t>
      </w:r>
      <w:r>
        <w:t>人黑名单</w:t>
      </w:r>
      <w:r>
        <w:rPr>
          <w:rFonts w:hint="eastAsia"/>
        </w:rPr>
        <w:t>供应商</w:t>
      </w:r>
      <w:r>
        <w:t>。</w:t>
      </w:r>
    </w:p>
    <w:p w14:paraId="112EF33A">
      <w:pPr>
        <w:rPr>
          <w:rFonts w:ascii="宋体" w:hAnsi="宋体" w:cs="宋体"/>
          <w:b/>
          <w:bCs/>
        </w:rPr>
      </w:pPr>
      <w:r>
        <w:rPr>
          <w:rFonts w:hint="eastAsia" w:ascii="宋体" w:hAnsi="宋体" w:cs="宋体"/>
          <w:b/>
          <w:bCs/>
        </w:rPr>
        <w:br w:type="page"/>
      </w:r>
    </w:p>
    <w:p w14:paraId="4974449F">
      <w:pPr>
        <w:pStyle w:val="12"/>
        <w:numPr>
          <w:ilvl w:val="0"/>
          <w:numId w:val="28"/>
        </w:numPr>
        <w:spacing w:line="360" w:lineRule="auto"/>
        <w:ind w:left="0" w:firstLine="482" w:firstLineChars="200"/>
        <w:outlineLvl w:val="1"/>
        <w:rPr>
          <w:rStyle w:val="138"/>
          <w:rFonts w:ascii="宋体" w:eastAsia="宋体"/>
          <w:sz w:val="24"/>
        </w:rPr>
      </w:pPr>
      <w:bookmarkStart w:id="115" w:name="_Toc32592"/>
      <w:r>
        <w:rPr>
          <w:rStyle w:val="138"/>
          <w:rFonts w:hint="eastAsia" w:ascii="宋体" w:eastAsia="宋体"/>
          <w:sz w:val="24"/>
          <w:lang w:val="en-US"/>
        </w:rPr>
        <w:t>一般技术</w:t>
      </w:r>
      <w:r>
        <w:rPr>
          <w:rStyle w:val="138"/>
          <w:rFonts w:hint="eastAsia" w:ascii="宋体" w:eastAsia="宋体"/>
          <w:sz w:val="24"/>
        </w:rPr>
        <w:t>要求响应表</w:t>
      </w:r>
      <w:bookmarkEnd w:id="115"/>
    </w:p>
    <w:p w14:paraId="14D99D78">
      <w:pPr>
        <w:pStyle w:val="12"/>
        <w:spacing w:line="360" w:lineRule="auto"/>
        <w:ind w:firstLine="602" w:firstLineChars="200"/>
        <w:jc w:val="center"/>
        <w:rPr>
          <w:rFonts w:ascii="宋体" w:hAnsi="宋体" w:cs="宋体"/>
          <w:b/>
          <w:bCs/>
          <w:sz w:val="30"/>
          <w:szCs w:val="30"/>
        </w:rPr>
      </w:pPr>
    </w:p>
    <w:p w14:paraId="67B0C11C">
      <w:pPr>
        <w:pStyle w:val="12"/>
        <w:spacing w:line="360" w:lineRule="auto"/>
        <w:jc w:val="center"/>
        <w:rPr>
          <w:rFonts w:ascii="宋体" w:hAnsi="宋体" w:cs="宋体"/>
          <w:b/>
          <w:bCs/>
          <w:sz w:val="30"/>
          <w:szCs w:val="30"/>
        </w:rPr>
      </w:pPr>
      <w:r>
        <w:rPr>
          <w:rFonts w:hint="eastAsia" w:ascii="宋体" w:hAnsi="宋体" w:cs="宋体"/>
          <w:b/>
          <w:bCs/>
          <w:sz w:val="30"/>
          <w:szCs w:val="30"/>
          <w:lang w:val="en-US"/>
        </w:rPr>
        <w:t>一般技术</w:t>
      </w:r>
      <w:r>
        <w:rPr>
          <w:rFonts w:hint="eastAsia" w:ascii="宋体" w:hAnsi="宋体" w:cs="宋体"/>
          <w:b/>
          <w:bCs/>
          <w:sz w:val="30"/>
          <w:szCs w:val="30"/>
        </w:rPr>
        <w:t>要求响应表</w:t>
      </w:r>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14:paraId="1BD795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14:paraId="136CAB26">
            <w:pPr>
              <w:autoSpaceDE w:val="0"/>
              <w:autoSpaceDN w:val="0"/>
              <w:adjustRightInd w:val="0"/>
              <w:jc w:val="center"/>
              <w:rPr>
                <w:szCs w:val="21"/>
              </w:rPr>
            </w:pPr>
            <w:r>
              <w:rPr>
                <w:szCs w:val="21"/>
              </w:rPr>
              <w:t>序号</w:t>
            </w:r>
          </w:p>
        </w:tc>
        <w:tc>
          <w:tcPr>
            <w:tcW w:w="2315" w:type="dxa"/>
            <w:tcBorders>
              <w:top w:val="single" w:color="auto" w:sz="12" w:space="0"/>
              <w:bottom w:val="single" w:color="auto" w:sz="2" w:space="0"/>
            </w:tcBorders>
            <w:vAlign w:val="center"/>
          </w:tcPr>
          <w:p w14:paraId="47D48EBD">
            <w:pPr>
              <w:autoSpaceDE w:val="0"/>
              <w:autoSpaceDN w:val="0"/>
              <w:adjustRightInd w:val="0"/>
              <w:jc w:val="center"/>
              <w:rPr>
                <w:szCs w:val="21"/>
              </w:rPr>
            </w:pPr>
            <w:r>
              <w:rPr>
                <w:rFonts w:hint="eastAsia"/>
                <w:szCs w:val="21"/>
              </w:rPr>
              <w:t>技术</w:t>
            </w:r>
            <w:r>
              <w:rPr>
                <w:szCs w:val="21"/>
              </w:rPr>
              <w:t>要求</w:t>
            </w:r>
            <w:r>
              <w:rPr>
                <w:rFonts w:hint="eastAsia"/>
                <w:szCs w:val="21"/>
              </w:rPr>
              <w:t>遴选</w:t>
            </w:r>
            <w:r>
              <w:rPr>
                <w:szCs w:val="21"/>
              </w:rPr>
              <w:t>内容</w:t>
            </w:r>
          </w:p>
        </w:tc>
        <w:tc>
          <w:tcPr>
            <w:tcW w:w="2214" w:type="dxa"/>
            <w:tcBorders>
              <w:top w:val="single" w:color="auto" w:sz="12" w:space="0"/>
              <w:bottom w:val="single" w:color="auto" w:sz="2" w:space="0"/>
            </w:tcBorders>
            <w:vAlign w:val="center"/>
          </w:tcPr>
          <w:p w14:paraId="094B7E30">
            <w:pPr>
              <w:autoSpaceDE w:val="0"/>
              <w:autoSpaceDN w:val="0"/>
              <w:adjustRightInd w:val="0"/>
              <w:jc w:val="center"/>
              <w:rPr>
                <w:szCs w:val="21"/>
              </w:rPr>
            </w:pPr>
            <w:r>
              <w:rPr>
                <w:szCs w:val="21"/>
              </w:rPr>
              <w:t>报名人响应详细内容</w:t>
            </w:r>
          </w:p>
        </w:tc>
        <w:tc>
          <w:tcPr>
            <w:tcW w:w="1461" w:type="dxa"/>
            <w:tcBorders>
              <w:top w:val="single" w:color="auto" w:sz="12" w:space="0"/>
              <w:bottom w:val="single" w:color="auto" w:sz="2" w:space="0"/>
            </w:tcBorders>
            <w:vAlign w:val="center"/>
          </w:tcPr>
          <w:p w14:paraId="18400CFD">
            <w:pPr>
              <w:autoSpaceDE w:val="0"/>
              <w:autoSpaceDN w:val="0"/>
              <w:adjustRightInd w:val="0"/>
              <w:jc w:val="center"/>
              <w:rPr>
                <w:szCs w:val="21"/>
              </w:rPr>
            </w:pPr>
            <w:r>
              <w:rPr>
                <w:spacing w:val="4"/>
              </w:rPr>
              <w:t>正/负/</w:t>
            </w:r>
            <w:r>
              <w:t>无偏离</w:t>
            </w:r>
          </w:p>
        </w:tc>
        <w:tc>
          <w:tcPr>
            <w:tcW w:w="992" w:type="dxa"/>
            <w:tcBorders>
              <w:top w:val="single" w:color="auto" w:sz="12" w:space="0"/>
              <w:bottom w:val="single" w:color="auto" w:sz="2" w:space="0"/>
            </w:tcBorders>
            <w:vAlign w:val="center"/>
          </w:tcPr>
          <w:p w14:paraId="1C8832B9">
            <w:pPr>
              <w:jc w:val="center"/>
              <w:rPr>
                <w:szCs w:val="21"/>
              </w:rPr>
            </w:pPr>
            <w:r>
              <w:rPr>
                <w:szCs w:val="21"/>
              </w:rPr>
              <w:t>偏离说明</w:t>
            </w:r>
          </w:p>
        </w:tc>
        <w:tc>
          <w:tcPr>
            <w:tcW w:w="1080" w:type="dxa"/>
            <w:tcBorders>
              <w:top w:val="single" w:color="auto" w:sz="12" w:space="0"/>
              <w:bottom w:val="single" w:color="auto" w:sz="2" w:space="0"/>
            </w:tcBorders>
            <w:vAlign w:val="center"/>
          </w:tcPr>
          <w:p w14:paraId="53478972">
            <w:pPr>
              <w:jc w:val="center"/>
              <w:rPr>
                <w:szCs w:val="21"/>
              </w:rPr>
            </w:pPr>
            <w:r>
              <w:rPr>
                <w:szCs w:val="21"/>
              </w:rPr>
              <w:t>报名文件</w:t>
            </w:r>
          </w:p>
          <w:p w14:paraId="7963AE57">
            <w:pPr>
              <w:jc w:val="center"/>
              <w:rPr>
                <w:szCs w:val="21"/>
              </w:rPr>
            </w:pPr>
            <w:r>
              <w:rPr>
                <w:szCs w:val="21"/>
              </w:rPr>
              <w:t>响应页码</w:t>
            </w:r>
          </w:p>
        </w:tc>
      </w:tr>
      <w:tr w14:paraId="1DE9F8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14:paraId="3FD7F235">
            <w:pPr>
              <w:autoSpaceDE w:val="0"/>
              <w:autoSpaceDN w:val="0"/>
              <w:adjustRightInd w:val="0"/>
              <w:jc w:val="center"/>
            </w:pPr>
            <w:r>
              <w:t>1</w:t>
            </w:r>
          </w:p>
        </w:tc>
        <w:tc>
          <w:tcPr>
            <w:tcW w:w="2315" w:type="dxa"/>
            <w:tcBorders>
              <w:top w:val="single" w:color="auto" w:sz="2" w:space="0"/>
            </w:tcBorders>
            <w:vAlign w:val="center"/>
          </w:tcPr>
          <w:p w14:paraId="6F3D9A35">
            <w:pPr>
              <w:jc w:val="center"/>
            </w:pPr>
          </w:p>
        </w:tc>
        <w:tc>
          <w:tcPr>
            <w:tcW w:w="2214" w:type="dxa"/>
            <w:tcBorders>
              <w:top w:val="single" w:color="auto" w:sz="2" w:space="0"/>
            </w:tcBorders>
            <w:vAlign w:val="center"/>
          </w:tcPr>
          <w:p w14:paraId="12BCB701">
            <w:pPr>
              <w:autoSpaceDE w:val="0"/>
              <w:autoSpaceDN w:val="0"/>
              <w:adjustRightInd w:val="0"/>
              <w:jc w:val="center"/>
            </w:pPr>
          </w:p>
        </w:tc>
        <w:tc>
          <w:tcPr>
            <w:tcW w:w="1461" w:type="dxa"/>
            <w:tcBorders>
              <w:top w:val="single" w:color="auto" w:sz="2" w:space="0"/>
            </w:tcBorders>
            <w:vAlign w:val="center"/>
          </w:tcPr>
          <w:p w14:paraId="7299A967">
            <w:pPr>
              <w:autoSpaceDE w:val="0"/>
              <w:autoSpaceDN w:val="0"/>
              <w:adjustRightInd w:val="0"/>
              <w:jc w:val="center"/>
            </w:pPr>
          </w:p>
        </w:tc>
        <w:tc>
          <w:tcPr>
            <w:tcW w:w="992" w:type="dxa"/>
            <w:tcBorders>
              <w:top w:val="single" w:color="auto" w:sz="2" w:space="0"/>
            </w:tcBorders>
            <w:vAlign w:val="center"/>
          </w:tcPr>
          <w:p w14:paraId="79FBDB20">
            <w:pPr>
              <w:autoSpaceDE w:val="0"/>
              <w:autoSpaceDN w:val="0"/>
              <w:adjustRightInd w:val="0"/>
              <w:jc w:val="center"/>
            </w:pPr>
          </w:p>
        </w:tc>
        <w:tc>
          <w:tcPr>
            <w:tcW w:w="1080" w:type="dxa"/>
            <w:tcBorders>
              <w:top w:val="single" w:color="auto" w:sz="2" w:space="0"/>
            </w:tcBorders>
            <w:vAlign w:val="center"/>
          </w:tcPr>
          <w:p w14:paraId="2F6B73F0">
            <w:pPr>
              <w:autoSpaceDE w:val="0"/>
              <w:autoSpaceDN w:val="0"/>
              <w:adjustRightInd w:val="0"/>
              <w:jc w:val="center"/>
            </w:pPr>
          </w:p>
        </w:tc>
      </w:tr>
      <w:tr w14:paraId="781251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050BA020">
            <w:pPr>
              <w:autoSpaceDE w:val="0"/>
              <w:autoSpaceDN w:val="0"/>
              <w:adjustRightInd w:val="0"/>
              <w:jc w:val="center"/>
            </w:pPr>
            <w:r>
              <w:t>2</w:t>
            </w:r>
          </w:p>
        </w:tc>
        <w:tc>
          <w:tcPr>
            <w:tcW w:w="2315" w:type="dxa"/>
            <w:vAlign w:val="center"/>
          </w:tcPr>
          <w:p w14:paraId="3B069C52">
            <w:pPr>
              <w:jc w:val="center"/>
            </w:pPr>
          </w:p>
        </w:tc>
        <w:tc>
          <w:tcPr>
            <w:tcW w:w="2214" w:type="dxa"/>
            <w:vAlign w:val="center"/>
          </w:tcPr>
          <w:p w14:paraId="68012850">
            <w:pPr>
              <w:autoSpaceDE w:val="0"/>
              <w:autoSpaceDN w:val="0"/>
              <w:adjustRightInd w:val="0"/>
              <w:jc w:val="center"/>
            </w:pPr>
          </w:p>
        </w:tc>
        <w:tc>
          <w:tcPr>
            <w:tcW w:w="1461" w:type="dxa"/>
            <w:vAlign w:val="center"/>
          </w:tcPr>
          <w:p w14:paraId="46CBF44F">
            <w:pPr>
              <w:autoSpaceDE w:val="0"/>
              <w:autoSpaceDN w:val="0"/>
              <w:adjustRightInd w:val="0"/>
              <w:jc w:val="center"/>
            </w:pPr>
          </w:p>
        </w:tc>
        <w:tc>
          <w:tcPr>
            <w:tcW w:w="992" w:type="dxa"/>
            <w:vAlign w:val="center"/>
          </w:tcPr>
          <w:p w14:paraId="4506C04D">
            <w:pPr>
              <w:autoSpaceDE w:val="0"/>
              <w:autoSpaceDN w:val="0"/>
              <w:adjustRightInd w:val="0"/>
              <w:jc w:val="center"/>
            </w:pPr>
          </w:p>
        </w:tc>
        <w:tc>
          <w:tcPr>
            <w:tcW w:w="1080" w:type="dxa"/>
            <w:vAlign w:val="center"/>
          </w:tcPr>
          <w:p w14:paraId="24974341">
            <w:pPr>
              <w:autoSpaceDE w:val="0"/>
              <w:autoSpaceDN w:val="0"/>
              <w:adjustRightInd w:val="0"/>
              <w:jc w:val="center"/>
            </w:pPr>
          </w:p>
        </w:tc>
      </w:tr>
      <w:tr w14:paraId="4E43D0E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648C2A44">
            <w:pPr>
              <w:autoSpaceDE w:val="0"/>
              <w:autoSpaceDN w:val="0"/>
              <w:adjustRightInd w:val="0"/>
              <w:jc w:val="center"/>
            </w:pPr>
            <w:r>
              <w:t>3</w:t>
            </w:r>
          </w:p>
        </w:tc>
        <w:tc>
          <w:tcPr>
            <w:tcW w:w="2315" w:type="dxa"/>
            <w:vAlign w:val="center"/>
          </w:tcPr>
          <w:p w14:paraId="127E0E2B">
            <w:pPr>
              <w:jc w:val="center"/>
            </w:pPr>
          </w:p>
        </w:tc>
        <w:tc>
          <w:tcPr>
            <w:tcW w:w="2214" w:type="dxa"/>
            <w:vAlign w:val="center"/>
          </w:tcPr>
          <w:p w14:paraId="030B9678">
            <w:pPr>
              <w:autoSpaceDE w:val="0"/>
              <w:autoSpaceDN w:val="0"/>
              <w:adjustRightInd w:val="0"/>
              <w:jc w:val="center"/>
            </w:pPr>
          </w:p>
        </w:tc>
        <w:tc>
          <w:tcPr>
            <w:tcW w:w="1461" w:type="dxa"/>
            <w:vAlign w:val="center"/>
          </w:tcPr>
          <w:p w14:paraId="62E1EBA5">
            <w:pPr>
              <w:autoSpaceDE w:val="0"/>
              <w:autoSpaceDN w:val="0"/>
              <w:adjustRightInd w:val="0"/>
              <w:jc w:val="center"/>
            </w:pPr>
          </w:p>
        </w:tc>
        <w:tc>
          <w:tcPr>
            <w:tcW w:w="992" w:type="dxa"/>
            <w:vAlign w:val="center"/>
          </w:tcPr>
          <w:p w14:paraId="56E1AA5B">
            <w:pPr>
              <w:autoSpaceDE w:val="0"/>
              <w:autoSpaceDN w:val="0"/>
              <w:adjustRightInd w:val="0"/>
              <w:jc w:val="center"/>
            </w:pPr>
          </w:p>
        </w:tc>
        <w:tc>
          <w:tcPr>
            <w:tcW w:w="1080" w:type="dxa"/>
            <w:vAlign w:val="center"/>
          </w:tcPr>
          <w:p w14:paraId="46A656BE">
            <w:pPr>
              <w:autoSpaceDE w:val="0"/>
              <w:autoSpaceDN w:val="0"/>
              <w:adjustRightInd w:val="0"/>
              <w:jc w:val="center"/>
            </w:pPr>
          </w:p>
        </w:tc>
      </w:tr>
      <w:tr w14:paraId="661D1D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53838DB5">
            <w:pPr>
              <w:autoSpaceDE w:val="0"/>
              <w:autoSpaceDN w:val="0"/>
              <w:adjustRightInd w:val="0"/>
              <w:jc w:val="center"/>
            </w:pPr>
            <w:r>
              <w:t>4</w:t>
            </w:r>
          </w:p>
        </w:tc>
        <w:tc>
          <w:tcPr>
            <w:tcW w:w="2315" w:type="dxa"/>
            <w:vAlign w:val="center"/>
          </w:tcPr>
          <w:p w14:paraId="16F83C68">
            <w:pPr>
              <w:jc w:val="center"/>
            </w:pPr>
          </w:p>
        </w:tc>
        <w:tc>
          <w:tcPr>
            <w:tcW w:w="2214" w:type="dxa"/>
            <w:vAlign w:val="center"/>
          </w:tcPr>
          <w:p w14:paraId="73CD4944">
            <w:pPr>
              <w:autoSpaceDE w:val="0"/>
              <w:autoSpaceDN w:val="0"/>
              <w:adjustRightInd w:val="0"/>
              <w:jc w:val="center"/>
            </w:pPr>
          </w:p>
        </w:tc>
        <w:tc>
          <w:tcPr>
            <w:tcW w:w="1461" w:type="dxa"/>
            <w:vAlign w:val="center"/>
          </w:tcPr>
          <w:p w14:paraId="59BE62B3">
            <w:pPr>
              <w:autoSpaceDE w:val="0"/>
              <w:autoSpaceDN w:val="0"/>
              <w:adjustRightInd w:val="0"/>
              <w:jc w:val="center"/>
            </w:pPr>
          </w:p>
        </w:tc>
        <w:tc>
          <w:tcPr>
            <w:tcW w:w="992" w:type="dxa"/>
            <w:vAlign w:val="center"/>
          </w:tcPr>
          <w:p w14:paraId="13FC8D17">
            <w:pPr>
              <w:autoSpaceDE w:val="0"/>
              <w:autoSpaceDN w:val="0"/>
              <w:adjustRightInd w:val="0"/>
              <w:jc w:val="center"/>
            </w:pPr>
          </w:p>
        </w:tc>
        <w:tc>
          <w:tcPr>
            <w:tcW w:w="1080" w:type="dxa"/>
            <w:vAlign w:val="center"/>
          </w:tcPr>
          <w:p w14:paraId="69BC40B7">
            <w:pPr>
              <w:autoSpaceDE w:val="0"/>
              <w:autoSpaceDN w:val="0"/>
              <w:adjustRightInd w:val="0"/>
              <w:jc w:val="center"/>
            </w:pPr>
          </w:p>
        </w:tc>
      </w:tr>
      <w:tr w14:paraId="7618CD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799B19EA">
            <w:pPr>
              <w:autoSpaceDE w:val="0"/>
              <w:autoSpaceDN w:val="0"/>
              <w:adjustRightInd w:val="0"/>
              <w:jc w:val="center"/>
            </w:pPr>
            <w:r>
              <w:t>5</w:t>
            </w:r>
          </w:p>
        </w:tc>
        <w:tc>
          <w:tcPr>
            <w:tcW w:w="2315" w:type="dxa"/>
            <w:vAlign w:val="center"/>
          </w:tcPr>
          <w:p w14:paraId="408E31C9">
            <w:pPr>
              <w:jc w:val="center"/>
            </w:pPr>
          </w:p>
        </w:tc>
        <w:tc>
          <w:tcPr>
            <w:tcW w:w="2214" w:type="dxa"/>
            <w:vAlign w:val="center"/>
          </w:tcPr>
          <w:p w14:paraId="4CAD5EE5">
            <w:pPr>
              <w:autoSpaceDE w:val="0"/>
              <w:autoSpaceDN w:val="0"/>
              <w:adjustRightInd w:val="0"/>
              <w:jc w:val="center"/>
            </w:pPr>
          </w:p>
        </w:tc>
        <w:tc>
          <w:tcPr>
            <w:tcW w:w="1461" w:type="dxa"/>
            <w:vAlign w:val="center"/>
          </w:tcPr>
          <w:p w14:paraId="0C807012">
            <w:pPr>
              <w:autoSpaceDE w:val="0"/>
              <w:autoSpaceDN w:val="0"/>
              <w:adjustRightInd w:val="0"/>
              <w:jc w:val="center"/>
            </w:pPr>
          </w:p>
        </w:tc>
        <w:tc>
          <w:tcPr>
            <w:tcW w:w="992" w:type="dxa"/>
            <w:vAlign w:val="center"/>
          </w:tcPr>
          <w:p w14:paraId="0D09F549">
            <w:pPr>
              <w:autoSpaceDE w:val="0"/>
              <w:autoSpaceDN w:val="0"/>
              <w:adjustRightInd w:val="0"/>
              <w:jc w:val="center"/>
            </w:pPr>
          </w:p>
        </w:tc>
        <w:tc>
          <w:tcPr>
            <w:tcW w:w="1080" w:type="dxa"/>
            <w:vAlign w:val="center"/>
          </w:tcPr>
          <w:p w14:paraId="6C00BF2C">
            <w:pPr>
              <w:autoSpaceDE w:val="0"/>
              <w:autoSpaceDN w:val="0"/>
              <w:adjustRightInd w:val="0"/>
              <w:jc w:val="center"/>
            </w:pPr>
          </w:p>
        </w:tc>
      </w:tr>
      <w:tr w14:paraId="76D82F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5092DB26">
            <w:pPr>
              <w:autoSpaceDE w:val="0"/>
              <w:autoSpaceDN w:val="0"/>
              <w:adjustRightInd w:val="0"/>
              <w:jc w:val="center"/>
            </w:pPr>
            <w:r>
              <w:t>6</w:t>
            </w:r>
          </w:p>
        </w:tc>
        <w:tc>
          <w:tcPr>
            <w:tcW w:w="2315" w:type="dxa"/>
            <w:vAlign w:val="center"/>
          </w:tcPr>
          <w:p w14:paraId="2F0B3096">
            <w:pPr>
              <w:jc w:val="center"/>
            </w:pPr>
          </w:p>
        </w:tc>
        <w:tc>
          <w:tcPr>
            <w:tcW w:w="2214" w:type="dxa"/>
            <w:vAlign w:val="center"/>
          </w:tcPr>
          <w:p w14:paraId="1B2D4F12">
            <w:pPr>
              <w:autoSpaceDE w:val="0"/>
              <w:autoSpaceDN w:val="0"/>
              <w:adjustRightInd w:val="0"/>
              <w:jc w:val="center"/>
            </w:pPr>
          </w:p>
        </w:tc>
        <w:tc>
          <w:tcPr>
            <w:tcW w:w="1461" w:type="dxa"/>
            <w:vAlign w:val="center"/>
          </w:tcPr>
          <w:p w14:paraId="473EEF44">
            <w:pPr>
              <w:autoSpaceDE w:val="0"/>
              <w:autoSpaceDN w:val="0"/>
              <w:adjustRightInd w:val="0"/>
              <w:jc w:val="center"/>
            </w:pPr>
          </w:p>
        </w:tc>
        <w:tc>
          <w:tcPr>
            <w:tcW w:w="992" w:type="dxa"/>
            <w:vAlign w:val="center"/>
          </w:tcPr>
          <w:p w14:paraId="04E09D9F">
            <w:pPr>
              <w:autoSpaceDE w:val="0"/>
              <w:autoSpaceDN w:val="0"/>
              <w:adjustRightInd w:val="0"/>
              <w:jc w:val="center"/>
            </w:pPr>
          </w:p>
        </w:tc>
        <w:tc>
          <w:tcPr>
            <w:tcW w:w="1080" w:type="dxa"/>
            <w:vAlign w:val="center"/>
          </w:tcPr>
          <w:p w14:paraId="591A057D">
            <w:pPr>
              <w:autoSpaceDE w:val="0"/>
              <w:autoSpaceDN w:val="0"/>
              <w:adjustRightInd w:val="0"/>
              <w:jc w:val="center"/>
            </w:pPr>
          </w:p>
        </w:tc>
      </w:tr>
      <w:tr w14:paraId="252A38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532288A7">
            <w:pPr>
              <w:autoSpaceDE w:val="0"/>
              <w:autoSpaceDN w:val="0"/>
              <w:adjustRightInd w:val="0"/>
              <w:jc w:val="center"/>
            </w:pPr>
            <w:r>
              <w:t>7</w:t>
            </w:r>
          </w:p>
        </w:tc>
        <w:tc>
          <w:tcPr>
            <w:tcW w:w="2315" w:type="dxa"/>
            <w:vAlign w:val="center"/>
          </w:tcPr>
          <w:p w14:paraId="07774A06">
            <w:pPr>
              <w:jc w:val="center"/>
            </w:pPr>
          </w:p>
        </w:tc>
        <w:tc>
          <w:tcPr>
            <w:tcW w:w="2214" w:type="dxa"/>
            <w:vAlign w:val="center"/>
          </w:tcPr>
          <w:p w14:paraId="3C8BC683">
            <w:pPr>
              <w:autoSpaceDE w:val="0"/>
              <w:autoSpaceDN w:val="0"/>
              <w:adjustRightInd w:val="0"/>
              <w:jc w:val="center"/>
            </w:pPr>
          </w:p>
        </w:tc>
        <w:tc>
          <w:tcPr>
            <w:tcW w:w="1461" w:type="dxa"/>
            <w:vAlign w:val="center"/>
          </w:tcPr>
          <w:p w14:paraId="09960D06">
            <w:pPr>
              <w:autoSpaceDE w:val="0"/>
              <w:autoSpaceDN w:val="0"/>
              <w:adjustRightInd w:val="0"/>
              <w:jc w:val="center"/>
            </w:pPr>
          </w:p>
        </w:tc>
        <w:tc>
          <w:tcPr>
            <w:tcW w:w="992" w:type="dxa"/>
            <w:vAlign w:val="center"/>
          </w:tcPr>
          <w:p w14:paraId="05890ED3">
            <w:pPr>
              <w:autoSpaceDE w:val="0"/>
              <w:autoSpaceDN w:val="0"/>
              <w:adjustRightInd w:val="0"/>
              <w:jc w:val="center"/>
            </w:pPr>
          </w:p>
        </w:tc>
        <w:tc>
          <w:tcPr>
            <w:tcW w:w="1080" w:type="dxa"/>
            <w:vAlign w:val="center"/>
          </w:tcPr>
          <w:p w14:paraId="5C752798">
            <w:pPr>
              <w:autoSpaceDE w:val="0"/>
              <w:autoSpaceDN w:val="0"/>
              <w:adjustRightInd w:val="0"/>
              <w:jc w:val="center"/>
            </w:pPr>
          </w:p>
        </w:tc>
      </w:tr>
      <w:tr w14:paraId="0C7336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31956315">
            <w:pPr>
              <w:autoSpaceDE w:val="0"/>
              <w:autoSpaceDN w:val="0"/>
              <w:adjustRightInd w:val="0"/>
              <w:jc w:val="center"/>
            </w:pPr>
            <w:r>
              <w:t>8</w:t>
            </w:r>
          </w:p>
        </w:tc>
        <w:tc>
          <w:tcPr>
            <w:tcW w:w="2315" w:type="dxa"/>
            <w:vAlign w:val="center"/>
          </w:tcPr>
          <w:p w14:paraId="695C1FE5">
            <w:pPr>
              <w:jc w:val="center"/>
            </w:pPr>
          </w:p>
        </w:tc>
        <w:tc>
          <w:tcPr>
            <w:tcW w:w="2214" w:type="dxa"/>
            <w:vAlign w:val="center"/>
          </w:tcPr>
          <w:p w14:paraId="1F200BA4">
            <w:pPr>
              <w:autoSpaceDE w:val="0"/>
              <w:autoSpaceDN w:val="0"/>
              <w:adjustRightInd w:val="0"/>
              <w:jc w:val="center"/>
            </w:pPr>
          </w:p>
        </w:tc>
        <w:tc>
          <w:tcPr>
            <w:tcW w:w="1461" w:type="dxa"/>
            <w:vAlign w:val="center"/>
          </w:tcPr>
          <w:p w14:paraId="379D7660">
            <w:pPr>
              <w:autoSpaceDE w:val="0"/>
              <w:autoSpaceDN w:val="0"/>
              <w:adjustRightInd w:val="0"/>
              <w:jc w:val="center"/>
            </w:pPr>
          </w:p>
        </w:tc>
        <w:tc>
          <w:tcPr>
            <w:tcW w:w="992" w:type="dxa"/>
            <w:vAlign w:val="center"/>
          </w:tcPr>
          <w:p w14:paraId="57AA8171">
            <w:pPr>
              <w:autoSpaceDE w:val="0"/>
              <w:autoSpaceDN w:val="0"/>
              <w:adjustRightInd w:val="0"/>
              <w:jc w:val="center"/>
            </w:pPr>
          </w:p>
        </w:tc>
        <w:tc>
          <w:tcPr>
            <w:tcW w:w="1080" w:type="dxa"/>
            <w:vAlign w:val="center"/>
          </w:tcPr>
          <w:p w14:paraId="20E6B0D7">
            <w:pPr>
              <w:autoSpaceDE w:val="0"/>
              <w:autoSpaceDN w:val="0"/>
              <w:adjustRightInd w:val="0"/>
              <w:jc w:val="center"/>
            </w:pPr>
          </w:p>
        </w:tc>
      </w:tr>
      <w:tr w14:paraId="2EE7DD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5A50C6F4">
            <w:pPr>
              <w:autoSpaceDE w:val="0"/>
              <w:autoSpaceDN w:val="0"/>
              <w:adjustRightInd w:val="0"/>
              <w:jc w:val="center"/>
            </w:pPr>
            <w:r>
              <w:t>9</w:t>
            </w:r>
          </w:p>
        </w:tc>
        <w:tc>
          <w:tcPr>
            <w:tcW w:w="2315" w:type="dxa"/>
            <w:vAlign w:val="center"/>
          </w:tcPr>
          <w:p w14:paraId="5EC6C7E4">
            <w:pPr>
              <w:jc w:val="center"/>
            </w:pPr>
          </w:p>
        </w:tc>
        <w:tc>
          <w:tcPr>
            <w:tcW w:w="2214" w:type="dxa"/>
            <w:vAlign w:val="center"/>
          </w:tcPr>
          <w:p w14:paraId="0C3F8DA5">
            <w:pPr>
              <w:autoSpaceDE w:val="0"/>
              <w:autoSpaceDN w:val="0"/>
              <w:adjustRightInd w:val="0"/>
              <w:jc w:val="center"/>
            </w:pPr>
          </w:p>
        </w:tc>
        <w:tc>
          <w:tcPr>
            <w:tcW w:w="1461" w:type="dxa"/>
            <w:vAlign w:val="center"/>
          </w:tcPr>
          <w:p w14:paraId="2C71C6B3">
            <w:pPr>
              <w:autoSpaceDE w:val="0"/>
              <w:autoSpaceDN w:val="0"/>
              <w:adjustRightInd w:val="0"/>
              <w:jc w:val="center"/>
            </w:pPr>
          </w:p>
        </w:tc>
        <w:tc>
          <w:tcPr>
            <w:tcW w:w="992" w:type="dxa"/>
            <w:vAlign w:val="center"/>
          </w:tcPr>
          <w:p w14:paraId="7646465B">
            <w:pPr>
              <w:autoSpaceDE w:val="0"/>
              <w:autoSpaceDN w:val="0"/>
              <w:adjustRightInd w:val="0"/>
              <w:jc w:val="center"/>
            </w:pPr>
          </w:p>
        </w:tc>
        <w:tc>
          <w:tcPr>
            <w:tcW w:w="1080" w:type="dxa"/>
            <w:vAlign w:val="center"/>
          </w:tcPr>
          <w:p w14:paraId="2ACE9A83">
            <w:pPr>
              <w:autoSpaceDE w:val="0"/>
              <w:autoSpaceDN w:val="0"/>
              <w:adjustRightInd w:val="0"/>
              <w:jc w:val="center"/>
            </w:pPr>
          </w:p>
        </w:tc>
      </w:tr>
      <w:tr w14:paraId="18AA04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7CD181C5">
            <w:pPr>
              <w:autoSpaceDE w:val="0"/>
              <w:autoSpaceDN w:val="0"/>
              <w:adjustRightInd w:val="0"/>
              <w:jc w:val="center"/>
            </w:pPr>
            <w:r>
              <w:t>10</w:t>
            </w:r>
          </w:p>
        </w:tc>
        <w:tc>
          <w:tcPr>
            <w:tcW w:w="2315" w:type="dxa"/>
            <w:vAlign w:val="center"/>
          </w:tcPr>
          <w:p w14:paraId="3223A152">
            <w:pPr>
              <w:tabs>
                <w:tab w:val="left" w:pos="985"/>
              </w:tabs>
              <w:jc w:val="center"/>
            </w:pPr>
          </w:p>
        </w:tc>
        <w:tc>
          <w:tcPr>
            <w:tcW w:w="2214" w:type="dxa"/>
            <w:vAlign w:val="center"/>
          </w:tcPr>
          <w:p w14:paraId="20CEA787">
            <w:pPr>
              <w:autoSpaceDE w:val="0"/>
              <w:autoSpaceDN w:val="0"/>
              <w:adjustRightInd w:val="0"/>
              <w:jc w:val="center"/>
            </w:pPr>
          </w:p>
        </w:tc>
        <w:tc>
          <w:tcPr>
            <w:tcW w:w="1461" w:type="dxa"/>
            <w:vAlign w:val="center"/>
          </w:tcPr>
          <w:p w14:paraId="40663256">
            <w:pPr>
              <w:autoSpaceDE w:val="0"/>
              <w:autoSpaceDN w:val="0"/>
              <w:adjustRightInd w:val="0"/>
              <w:jc w:val="center"/>
            </w:pPr>
          </w:p>
        </w:tc>
        <w:tc>
          <w:tcPr>
            <w:tcW w:w="992" w:type="dxa"/>
            <w:vAlign w:val="center"/>
          </w:tcPr>
          <w:p w14:paraId="0791595A">
            <w:pPr>
              <w:autoSpaceDE w:val="0"/>
              <w:autoSpaceDN w:val="0"/>
              <w:adjustRightInd w:val="0"/>
              <w:jc w:val="center"/>
            </w:pPr>
          </w:p>
        </w:tc>
        <w:tc>
          <w:tcPr>
            <w:tcW w:w="1080" w:type="dxa"/>
            <w:vAlign w:val="center"/>
          </w:tcPr>
          <w:p w14:paraId="7E59CEF6">
            <w:pPr>
              <w:autoSpaceDE w:val="0"/>
              <w:autoSpaceDN w:val="0"/>
              <w:adjustRightInd w:val="0"/>
              <w:jc w:val="center"/>
            </w:pPr>
          </w:p>
        </w:tc>
      </w:tr>
    </w:tbl>
    <w:p w14:paraId="15896AFB">
      <w:pPr>
        <w:spacing w:line="360" w:lineRule="auto"/>
        <w:ind w:firstLine="420" w:firstLineChars="200"/>
        <w:rPr>
          <w:rFonts w:ascii="宋体" w:hAnsi="宋体" w:cs="宋体"/>
          <w:szCs w:val="21"/>
        </w:rPr>
      </w:pPr>
      <w:r>
        <w:rPr>
          <w:rFonts w:hint="eastAsia" w:ascii="宋体" w:hAnsi="宋体" w:cs="宋体"/>
          <w:szCs w:val="21"/>
        </w:rPr>
        <w:t>备注：</w:t>
      </w:r>
    </w:p>
    <w:p w14:paraId="5F5025CB">
      <w:pPr>
        <w:spacing w:line="360" w:lineRule="auto"/>
        <w:ind w:firstLine="420" w:firstLineChars="200"/>
        <w:rPr>
          <w:szCs w:val="21"/>
        </w:rPr>
      </w:pPr>
      <w:r>
        <w:rPr>
          <w:szCs w:val="21"/>
        </w:rPr>
        <w:t>1、本表根据</w:t>
      </w:r>
      <w:r>
        <w:rPr>
          <w:rFonts w:hint="eastAsia"/>
          <w:szCs w:val="21"/>
        </w:rPr>
        <w:t>遴选</w:t>
      </w:r>
      <w:r>
        <w:rPr>
          <w:szCs w:val="21"/>
        </w:rPr>
        <w:t>文件用户需求书的“</w:t>
      </w:r>
      <w:r>
        <w:rPr>
          <w:rFonts w:hint="eastAsia"/>
          <w:szCs w:val="21"/>
        </w:rPr>
        <w:t>技术</w:t>
      </w:r>
      <w:r>
        <w:rPr>
          <w:szCs w:val="21"/>
        </w:rPr>
        <w:t>要求”，除带“</w:t>
      </w:r>
      <w:r>
        <w:rPr>
          <w:b/>
          <w:szCs w:val="21"/>
        </w:rPr>
        <w:t>★</w:t>
      </w:r>
      <w:r>
        <w:rPr>
          <w:szCs w:val="21"/>
        </w:rPr>
        <w:t>”和“</w:t>
      </w:r>
      <w:r>
        <w:rPr>
          <w:b/>
          <w:bCs/>
          <w:szCs w:val="21"/>
        </w:rPr>
        <w:t>▲</w:t>
      </w:r>
      <w:r>
        <w:rPr>
          <w:szCs w:val="21"/>
        </w:rPr>
        <w:t>”条款之外，报名人须逐条详细响应并作出标注</w:t>
      </w:r>
      <w:r>
        <w:rPr>
          <w:b/>
          <w:szCs w:val="21"/>
        </w:rPr>
        <w:t>“正偏离/负偏离/无偏离”</w:t>
      </w:r>
      <w:r>
        <w:rPr>
          <w:szCs w:val="21"/>
        </w:rPr>
        <w:t>，“</w:t>
      </w:r>
      <w:r>
        <w:rPr>
          <w:b/>
          <w:szCs w:val="21"/>
        </w:rPr>
        <w:t>正/负偏离</w:t>
      </w:r>
      <w:r>
        <w:rPr>
          <w:szCs w:val="21"/>
        </w:rPr>
        <w:t>”的请在偏离说明栏目中具体说明及填写页码。</w:t>
      </w:r>
    </w:p>
    <w:p w14:paraId="65690969">
      <w:pPr>
        <w:pStyle w:val="32"/>
        <w:spacing w:after="0" w:line="360" w:lineRule="auto"/>
        <w:ind w:left="0" w:leftChars="0"/>
      </w:pPr>
      <w:r>
        <w:rPr>
          <w:szCs w:val="21"/>
        </w:rPr>
        <w:t>2、</w:t>
      </w:r>
      <w:r>
        <w:t>承诺以上响应情况属实，如有虚假响应同意本项目一票否决，并列入</w:t>
      </w:r>
      <w:r>
        <w:rPr>
          <w:rFonts w:hint="eastAsia"/>
        </w:rPr>
        <w:t>遴选</w:t>
      </w:r>
      <w:r>
        <w:t>人黑名单</w:t>
      </w:r>
      <w:r>
        <w:rPr>
          <w:rFonts w:hint="eastAsia"/>
        </w:rPr>
        <w:t>供应商</w:t>
      </w:r>
      <w:r>
        <w:t>。</w:t>
      </w:r>
    </w:p>
    <w:p w14:paraId="5E9E7E3C">
      <w:pPr>
        <w:rPr>
          <w:rFonts w:ascii="宋体" w:hAnsi="宋体" w:cs="宋体"/>
          <w:b/>
          <w:bCs/>
        </w:rPr>
      </w:pPr>
      <w:r>
        <w:rPr>
          <w:rFonts w:hint="eastAsia" w:ascii="宋体" w:hAnsi="宋体" w:cs="宋体"/>
          <w:b/>
          <w:bCs/>
        </w:rPr>
        <w:br w:type="page"/>
      </w:r>
    </w:p>
    <w:p w14:paraId="3ACE46E5">
      <w:pPr>
        <w:pStyle w:val="12"/>
        <w:numPr>
          <w:ilvl w:val="0"/>
          <w:numId w:val="28"/>
        </w:numPr>
        <w:spacing w:line="360" w:lineRule="auto"/>
        <w:ind w:left="0" w:firstLine="482" w:firstLineChars="200"/>
        <w:outlineLvl w:val="1"/>
        <w:rPr>
          <w:rFonts w:ascii="宋体" w:hAnsi="宋体" w:cs="宋体"/>
          <w:b/>
          <w:bCs/>
        </w:rPr>
      </w:pPr>
      <w:bookmarkStart w:id="116" w:name="_Toc10170"/>
      <w:r>
        <w:rPr>
          <w:rFonts w:hint="eastAsia" w:ascii="宋体" w:hAnsi="宋体" w:cs="宋体"/>
          <w:b/>
          <w:bCs/>
          <w:lang w:val="en-US"/>
        </w:rPr>
        <w:t>一般</w:t>
      </w:r>
      <w:r>
        <w:rPr>
          <w:rFonts w:hint="eastAsia" w:ascii="宋体" w:hAnsi="宋体" w:cs="宋体"/>
          <w:b/>
          <w:bCs/>
        </w:rPr>
        <w:t>商务要求响应表</w:t>
      </w:r>
      <w:bookmarkEnd w:id="116"/>
    </w:p>
    <w:bookmarkEnd w:id="108"/>
    <w:bookmarkEnd w:id="109"/>
    <w:bookmarkEnd w:id="110"/>
    <w:bookmarkEnd w:id="111"/>
    <w:bookmarkEnd w:id="112"/>
    <w:bookmarkEnd w:id="113"/>
    <w:p w14:paraId="30381FC2">
      <w:pPr>
        <w:pStyle w:val="12"/>
        <w:spacing w:line="360" w:lineRule="auto"/>
        <w:ind w:firstLine="602" w:firstLineChars="200"/>
        <w:jc w:val="center"/>
        <w:rPr>
          <w:rFonts w:ascii="宋体" w:hAnsi="宋体" w:cs="宋体"/>
          <w:b/>
          <w:bCs/>
          <w:sz w:val="30"/>
          <w:szCs w:val="30"/>
        </w:rPr>
      </w:pPr>
      <w:bookmarkStart w:id="117" w:name="_Toc385940910"/>
    </w:p>
    <w:p w14:paraId="3E1BFB11">
      <w:pPr>
        <w:pStyle w:val="12"/>
        <w:spacing w:line="360" w:lineRule="auto"/>
        <w:jc w:val="center"/>
        <w:rPr>
          <w:rFonts w:ascii="宋体" w:hAnsi="宋体" w:cs="宋体"/>
          <w:b/>
          <w:bCs/>
          <w:sz w:val="30"/>
          <w:szCs w:val="30"/>
        </w:rPr>
      </w:pPr>
      <w:r>
        <w:rPr>
          <w:rFonts w:hint="eastAsia" w:ascii="宋体" w:hAnsi="宋体" w:cs="宋体"/>
          <w:b/>
          <w:bCs/>
          <w:sz w:val="30"/>
          <w:szCs w:val="30"/>
          <w:lang w:val="en-US"/>
        </w:rPr>
        <w:t>一般</w:t>
      </w:r>
      <w:r>
        <w:rPr>
          <w:rFonts w:hint="eastAsia" w:ascii="宋体" w:hAnsi="宋体" w:cs="宋体"/>
          <w:b/>
          <w:bCs/>
          <w:sz w:val="30"/>
          <w:szCs w:val="30"/>
        </w:rPr>
        <w:t>商务要求响应表</w:t>
      </w:r>
      <w:bookmarkEnd w:id="117"/>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14:paraId="3EEEF9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14:paraId="67E02B1E">
            <w:pPr>
              <w:autoSpaceDE w:val="0"/>
              <w:autoSpaceDN w:val="0"/>
              <w:adjustRightInd w:val="0"/>
              <w:jc w:val="center"/>
              <w:rPr>
                <w:szCs w:val="21"/>
              </w:rPr>
            </w:pPr>
            <w:r>
              <w:rPr>
                <w:szCs w:val="21"/>
              </w:rPr>
              <w:t>序号</w:t>
            </w:r>
          </w:p>
        </w:tc>
        <w:tc>
          <w:tcPr>
            <w:tcW w:w="2315" w:type="dxa"/>
            <w:tcBorders>
              <w:top w:val="single" w:color="auto" w:sz="12" w:space="0"/>
              <w:bottom w:val="single" w:color="auto" w:sz="2" w:space="0"/>
            </w:tcBorders>
            <w:vAlign w:val="center"/>
          </w:tcPr>
          <w:p w14:paraId="38944BDF">
            <w:pPr>
              <w:autoSpaceDE w:val="0"/>
              <w:autoSpaceDN w:val="0"/>
              <w:adjustRightInd w:val="0"/>
              <w:jc w:val="center"/>
              <w:rPr>
                <w:szCs w:val="21"/>
              </w:rPr>
            </w:pPr>
            <w:r>
              <w:rPr>
                <w:szCs w:val="21"/>
              </w:rPr>
              <w:t>商务要求</w:t>
            </w:r>
            <w:r>
              <w:rPr>
                <w:rFonts w:hint="eastAsia"/>
                <w:szCs w:val="21"/>
              </w:rPr>
              <w:t>遴选</w:t>
            </w:r>
            <w:r>
              <w:rPr>
                <w:szCs w:val="21"/>
              </w:rPr>
              <w:t>内容</w:t>
            </w:r>
          </w:p>
        </w:tc>
        <w:tc>
          <w:tcPr>
            <w:tcW w:w="2214" w:type="dxa"/>
            <w:tcBorders>
              <w:top w:val="single" w:color="auto" w:sz="12" w:space="0"/>
              <w:bottom w:val="single" w:color="auto" w:sz="2" w:space="0"/>
            </w:tcBorders>
            <w:vAlign w:val="center"/>
          </w:tcPr>
          <w:p w14:paraId="6B74A440">
            <w:pPr>
              <w:autoSpaceDE w:val="0"/>
              <w:autoSpaceDN w:val="0"/>
              <w:adjustRightInd w:val="0"/>
              <w:jc w:val="center"/>
              <w:rPr>
                <w:szCs w:val="21"/>
              </w:rPr>
            </w:pPr>
            <w:r>
              <w:rPr>
                <w:szCs w:val="21"/>
              </w:rPr>
              <w:t>报名人响应详细内容</w:t>
            </w:r>
          </w:p>
        </w:tc>
        <w:tc>
          <w:tcPr>
            <w:tcW w:w="1461" w:type="dxa"/>
            <w:tcBorders>
              <w:top w:val="single" w:color="auto" w:sz="12" w:space="0"/>
              <w:bottom w:val="single" w:color="auto" w:sz="2" w:space="0"/>
            </w:tcBorders>
            <w:vAlign w:val="center"/>
          </w:tcPr>
          <w:p w14:paraId="61504ED4">
            <w:pPr>
              <w:autoSpaceDE w:val="0"/>
              <w:autoSpaceDN w:val="0"/>
              <w:adjustRightInd w:val="0"/>
              <w:jc w:val="center"/>
              <w:rPr>
                <w:szCs w:val="21"/>
              </w:rPr>
            </w:pPr>
            <w:r>
              <w:rPr>
                <w:spacing w:val="4"/>
              </w:rPr>
              <w:t>正/负/</w:t>
            </w:r>
            <w:r>
              <w:t>无偏离</w:t>
            </w:r>
          </w:p>
        </w:tc>
        <w:tc>
          <w:tcPr>
            <w:tcW w:w="992" w:type="dxa"/>
            <w:tcBorders>
              <w:top w:val="single" w:color="auto" w:sz="12" w:space="0"/>
              <w:bottom w:val="single" w:color="auto" w:sz="2" w:space="0"/>
            </w:tcBorders>
            <w:vAlign w:val="center"/>
          </w:tcPr>
          <w:p w14:paraId="0D5B8103">
            <w:pPr>
              <w:jc w:val="center"/>
              <w:rPr>
                <w:szCs w:val="21"/>
              </w:rPr>
            </w:pPr>
            <w:r>
              <w:rPr>
                <w:szCs w:val="21"/>
              </w:rPr>
              <w:t>偏离说明</w:t>
            </w:r>
          </w:p>
        </w:tc>
        <w:tc>
          <w:tcPr>
            <w:tcW w:w="1080" w:type="dxa"/>
            <w:tcBorders>
              <w:top w:val="single" w:color="auto" w:sz="12" w:space="0"/>
              <w:bottom w:val="single" w:color="auto" w:sz="2" w:space="0"/>
            </w:tcBorders>
            <w:vAlign w:val="center"/>
          </w:tcPr>
          <w:p w14:paraId="2A643BDE">
            <w:pPr>
              <w:jc w:val="center"/>
              <w:rPr>
                <w:szCs w:val="21"/>
              </w:rPr>
            </w:pPr>
            <w:r>
              <w:rPr>
                <w:szCs w:val="21"/>
              </w:rPr>
              <w:t>报名文件</w:t>
            </w:r>
          </w:p>
          <w:p w14:paraId="57D5C072">
            <w:pPr>
              <w:jc w:val="center"/>
              <w:rPr>
                <w:szCs w:val="21"/>
              </w:rPr>
            </w:pPr>
            <w:r>
              <w:rPr>
                <w:szCs w:val="21"/>
              </w:rPr>
              <w:t>响应页码</w:t>
            </w:r>
          </w:p>
        </w:tc>
      </w:tr>
      <w:tr w14:paraId="43F18F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14:paraId="6F7F53A5">
            <w:pPr>
              <w:autoSpaceDE w:val="0"/>
              <w:autoSpaceDN w:val="0"/>
              <w:adjustRightInd w:val="0"/>
              <w:jc w:val="center"/>
            </w:pPr>
            <w:r>
              <w:t>1</w:t>
            </w:r>
          </w:p>
        </w:tc>
        <w:tc>
          <w:tcPr>
            <w:tcW w:w="2315" w:type="dxa"/>
            <w:tcBorders>
              <w:top w:val="single" w:color="auto" w:sz="2" w:space="0"/>
            </w:tcBorders>
            <w:vAlign w:val="center"/>
          </w:tcPr>
          <w:p w14:paraId="703D5489">
            <w:pPr>
              <w:jc w:val="center"/>
            </w:pPr>
          </w:p>
        </w:tc>
        <w:tc>
          <w:tcPr>
            <w:tcW w:w="2214" w:type="dxa"/>
            <w:tcBorders>
              <w:top w:val="single" w:color="auto" w:sz="2" w:space="0"/>
            </w:tcBorders>
            <w:vAlign w:val="center"/>
          </w:tcPr>
          <w:p w14:paraId="2EBEF6B5">
            <w:pPr>
              <w:autoSpaceDE w:val="0"/>
              <w:autoSpaceDN w:val="0"/>
              <w:adjustRightInd w:val="0"/>
              <w:jc w:val="center"/>
            </w:pPr>
          </w:p>
        </w:tc>
        <w:tc>
          <w:tcPr>
            <w:tcW w:w="1461" w:type="dxa"/>
            <w:tcBorders>
              <w:top w:val="single" w:color="auto" w:sz="2" w:space="0"/>
            </w:tcBorders>
            <w:vAlign w:val="center"/>
          </w:tcPr>
          <w:p w14:paraId="31E87627">
            <w:pPr>
              <w:autoSpaceDE w:val="0"/>
              <w:autoSpaceDN w:val="0"/>
              <w:adjustRightInd w:val="0"/>
              <w:jc w:val="center"/>
            </w:pPr>
          </w:p>
        </w:tc>
        <w:tc>
          <w:tcPr>
            <w:tcW w:w="992" w:type="dxa"/>
            <w:tcBorders>
              <w:top w:val="single" w:color="auto" w:sz="2" w:space="0"/>
            </w:tcBorders>
            <w:vAlign w:val="center"/>
          </w:tcPr>
          <w:p w14:paraId="70BF49F5">
            <w:pPr>
              <w:autoSpaceDE w:val="0"/>
              <w:autoSpaceDN w:val="0"/>
              <w:adjustRightInd w:val="0"/>
              <w:jc w:val="center"/>
            </w:pPr>
          </w:p>
        </w:tc>
        <w:tc>
          <w:tcPr>
            <w:tcW w:w="1080" w:type="dxa"/>
            <w:tcBorders>
              <w:top w:val="single" w:color="auto" w:sz="2" w:space="0"/>
            </w:tcBorders>
            <w:vAlign w:val="center"/>
          </w:tcPr>
          <w:p w14:paraId="0EDA35FF">
            <w:pPr>
              <w:autoSpaceDE w:val="0"/>
              <w:autoSpaceDN w:val="0"/>
              <w:adjustRightInd w:val="0"/>
              <w:jc w:val="center"/>
            </w:pPr>
          </w:p>
        </w:tc>
      </w:tr>
      <w:tr w14:paraId="6619BC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1FB07996">
            <w:pPr>
              <w:autoSpaceDE w:val="0"/>
              <w:autoSpaceDN w:val="0"/>
              <w:adjustRightInd w:val="0"/>
              <w:jc w:val="center"/>
            </w:pPr>
            <w:r>
              <w:t>2</w:t>
            </w:r>
          </w:p>
        </w:tc>
        <w:tc>
          <w:tcPr>
            <w:tcW w:w="2315" w:type="dxa"/>
            <w:vAlign w:val="center"/>
          </w:tcPr>
          <w:p w14:paraId="489B2EF3">
            <w:pPr>
              <w:jc w:val="center"/>
            </w:pPr>
          </w:p>
        </w:tc>
        <w:tc>
          <w:tcPr>
            <w:tcW w:w="2214" w:type="dxa"/>
            <w:vAlign w:val="center"/>
          </w:tcPr>
          <w:p w14:paraId="1CA400B0">
            <w:pPr>
              <w:autoSpaceDE w:val="0"/>
              <w:autoSpaceDN w:val="0"/>
              <w:adjustRightInd w:val="0"/>
              <w:jc w:val="center"/>
            </w:pPr>
          </w:p>
        </w:tc>
        <w:tc>
          <w:tcPr>
            <w:tcW w:w="1461" w:type="dxa"/>
            <w:vAlign w:val="center"/>
          </w:tcPr>
          <w:p w14:paraId="5803E58B">
            <w:pPr>
              <w:autoSpaceDE w:val="0"/>
              <w:autoSpaceDN w:val="0"/>
              <w:adjustRightInd w:val="0"/>
              <w:jc w:val="center"/>
            </w:pPr>
          </w:p>
        </w:tc>
        <w:tc>
          <w:tcPr>
            <w:tcW w:w="992" w:type="dxa"/>
            <w:vAlign w:val="center"/>
          </w:tcPr>
          <w:p w14:paraId="579FA41C">
            <w:pPr>
              <w:autoSpaceDE w:val="0"/>
              <w:autoSpaceDN w:val="0"/>
              <w:adjustRightInd w:val="0"/>
              <w:jc w:val="center"/>
            </w:pPr>
          </w:p>
        </w:tc>
        <w:tc>
          <w:tcPr>
            <w:tcW w:w="1080" w:type="dxa"/>
            <w:vAlign w:val="center"/>
          </w:tcPr>
          <w:p w14:paraId="7DCBB8CC">
            <w:pPr>
              <w:autoSpaceDE w:val="0"/>
              <w:autoSpaceDN w:val="0"/>
              <w:adjustRightInd w:val="0"/>
              <w:jc w:val="center"/>
            </w:pPr>
          </w:p>
        </w:tc>
      </w:tr>
      <w:tr w14:paraId="05A755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6FB6A5D2">
            <w:pPr>
              <w:autoSpaceDE w:val="0"/>
              <w:autoSpaceDN w:val="0"/>
              <w:adjustRightInd w:val="0"/>
              <w:jc w:val="center"/>
            </w:pPr>
            <w:r>
              <w:t>3</w:t>
            </w:r>
          </w:p>
        </w:tc>
        <w:tc>
          <w:tcPr>
            <w:tcW w:w="2315" w:type="dxa"/>
            <w:vAlign w:val="center"/>
          </w:tcPr>
          <w:p w14:paraId="43BC0477">
            <w:pPr>
              <w:jc w:val="center"/>
            </w:pPr>
          </w:p>
        </w:tc>
        <w:tc>
          <w:tcPr>
            <w:tcW w:w="2214" w:type="dxa"/>
            <w:vAlign w:val="center"/>
          </w:tcPr>
          <w:p w14:paraId="04109E22">
            <w:pPr>
              <w:autoSpaceDE w:val="0"/>
              <w:autoSpaceDN w:val="0"/>
              <w:adjustRightInd w:val="0"/>
              <w:jc w:val="center"/>
            </w:pPr>
          </w:p>
        </w:tc>
        <w:tc>
          <w:tcPr>
            <w:tcW w:w="1461" w:type="dxa"/>
            <w:vAlign w:val="center"/>
          </w:tcPr>
          <w:p w14:paraId="7F491AA8">
            <w:pPr>
              <w:autoSpaceDE w:val="0"/>
              <w:autoSpaceDN w:val="0"/>
              <w:adjustRightInd w:val="0"/>
              <w:jc w:val="center"/>
            </w:pPr>
          </w:p>
        </w:tc>
        <w:tc>
          <w:tcPr>
            <w:tcW w:w="992" w:type="dxa"/>
            <w:vAlign w:val="center"/>
          </w:tcPr>
          <w:p w14:paraId="1FA7A5A8">
            <w:pPr>
              <w:autoSpaceDE w:val="0"/>
              <w:autoSpaceDN w:val="0"/>
              <w:adjustRightInd w:val="0"/>
              <w:jc w:val="center"/>
            </w:pPr>
          </w:p>
        </w:tc>
        <w:tc>
          <w:tcPr>
            <w:tcW w:w="1080" w:type="dxa"/>
            <w:vAlign w:val="center"/>
          </w:tcPr>
          <w:p w14:paraId="7F53B2E5">
            <w:pPr>
              <w:autoSpaceDE w:val="0"/>
              <w:autoSpaceDN w:val="0"/>
              <w:adjustRightInd w:val="0"/>
              <w:jc w:val="center"/>
            </w:pPr>
          </w:p>
        </w:tc>
      </w:tr>
      <w:tr w14:paraId="5E9BEA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0EE752D7">
            <w:pPr>
              <w:autoSpaceDE w:val="0"/>
              <w:autoSpaceDN w:val="0"/>
              <w:adjustRightInd w:val="0"/>
              <w:jc w:val="center"/>
            </w:pPr>
            <w:r>
              <w:t>4</w:t>
            </w:r>
          </w:p>
        </w:tc>
        <w:tc>
          <w:tcPr>
            <w:tcW w:w="2315" w:type="dxa"/>
            <w:vAlign w:val="center"/>
          </w:tcPr>
          <w:p w14:paraId="59DF5BE6">
            <w:pPr>
              <w:jc w:val="center"/>
            </w:pPr>
          </w:p>
        </w:tc>
        <w:tc>
          <w:tcPr>
            <w:tcW w:w="2214" w:type="dxa"/>
            <w:vAlign w:val="center"/>
          </w:tcPr>
          <w:p w14:paraId="23245C6E">
            <w:pPr>
              <w:autoSpaceDE w:val="0"/>
              <w:autoSpaceDN w:val="0"/>
              <w:adjustRightInd w:val="0"/>
              <w:jc w:val="center"/>
            </w:pPr>
          </w:p>
        </w:tc>
        <w:tc>
          <w:tcPr>
            <w:tcW w:w="1461" w:type="dxa"/>
            <w:vAlign w:val="center"/>
          </w:tcPr>
          <w:p w14:paraId="559F53AE">
            <w:pPr>
              <w:autoSpaceDE w:val="0"/>
              <w:autoSpaceDN w:val="0"/>
              <w:adjustRightInd w:val="0"/>
              <w:jc w:val="center"/>
            </w:pPr>
          </w:p>
        </w:tc>
        <w:tc>
          <w:tcPr>
            <w:tcW w:w="992" w:type="dxa"/>
            <w:vAlign w:val="center"/>
          </w:tcPr>
          <w:p w14:paraId="2E4052C4">
            <w:pPr>
              <w:autoSpaceDE w:val="0"/>
              <w:autoSpaceDN w:val="0"/>
              <w:adjustRightInd w:val="0"/>
              <w:jc w:val="center"/>
            </w:pPr>
          </w:p>
        </w:tc>
        <w:tc>
          <w:tcPr>
            <w:tcW w:w="1080" w:type="dxa"/>
            <w:vAlign w:val="center"/>
          </w:tcPr>
          <w:p w14:paraId="76B63DF2">
            <w:pPr>
              <w:autoSpaceDE w:val="0"/>
              <w:autoSpaceDN w:val="0"/>
              <w:adjustRightInd w:val="0"/>
              <w:jc w:val="center"/>
            </w:pPr>
          </w:p>
        </w:tc>
      </w:tr>
      <w:tr w14:paraId="3590C8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7D3B6F04">
            <w:pPr>
              <w:autoSpaceDE w:val="0"/>
              <w:autoSpaceDN w:val="0"/>
              <w:adjustRightInd w:val="0"/>
              <w:jc w:val="center"/>
            </w:pPr>
            <w:r>
              <w:t>5</w:t>
            </w:r>
          </w:p>
        </w:tc>
        <w:tc>
          <w:tcPr>
            <w:tcW w:w="2315" w:type="dxa"/>
            <w:vAlign w:val="center"/>
          </w:tcPr>
          <w:p w14:paraId="1161C7A4">
            <w:pPr>
              <w:jc w:val="center"/>
            </w:pPr>
          </w:p>
        </w:tc>
        <w:tc>
          <w:tcPr>
            <w:tcW w:w="2214" w:type="dxa"/>
            <w:vAlign w:val="center"/>
          </w:tcPr>
          <w:p w14:paraId="08FB01FA">
            <w:pPr>
              <w:autoSpaceDE w:val="0"/>
              <w:autoSpaceDN w:val="0"/>
              <w:adjustRightInd w:val="0"/>
              <w:jc w:val="center"/>
            </w:pPr>
          </w:p>
        </w:tc>
        <w:tc>
          <w:tcPr>
            <w:tcW w:w="1461" w:type="dxa"/>
            <w:vAlign w:val="center"/>
          </w:tcPr>
          <w:p w14:paraId="33CE9509">
            <w:pPr>
              <w:autoSpaceDE w:val="0"/>
              <w:autoSpaceDN w:val="0"/>
              <w:adjustRightInd w:val="0"/>
              <w:jc w:val="center"/>
            </w:pPr>
          </w:p>
        </w:tc>
        <w:tc>
          <w:tcPr>
            <w:tcW w:w="992" w:type="dxa"/>
            <w:vAlign w:val="center"/>
          </w:tcPr>
          <w:p w14:paraId="5FAFEE3C">
            <w:pPr>
              <w:autoSpaceDE w:val="0"/>
              <w:autoSpaceDN w:val="0"/>
              <w:adjustRightInd w:val="0"/>
              <w:jc w:val="center"/>
            </w:pPr>
          </w:p>
        </w:tc>
        <w:tc>
          <w:tcPr>
            <w:tcW w:w="1080" w:type="dxa"/>
            <w:vAlign w:val="center"/>
          </w:tcPr>
          <w:p w14:paraId="5163EF8D">
            <w:pPr>
              <w:autoSpaceDE w:val="0"/>
              <w:autoSpaceDN w:val="0"/>
              <w:adjustRightInd w:val="0"/>
              <w:jc w:val="center"/>
            </w:pPr>
          </w:p>
        </w:tc>
      </w:tr>
      <w:tr w14:paraId="77AD6A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4F5D8D2E">
            <w:pPr>
              <w:autoSpaceDE w:val="0"/>
              <w:autoSpaceDN w:val="0"/>
              <w:adjustRightInd w:val="0"/>
              <w:jc w:val="center"/>
            </w:pPr>
            <w:r>
              <w:t>6</w:t>
            </w:r>
          </w:p>
        </w:tc>
        <w:tc>
          <w:tcPr>
            <w:tcW w:w="2315" w:type="dxa"/>
            <w:vAlign w:val="center"/>
          </w:tcPr>
          <w:p w14:paraId="2E9B7C65">
            <w:pPr>
              <w:jc w:val="center"/>
            </w:pPr>
          </w:p>
        </w:tc>
        <w:tc>
          <w:tcPr>
            <w:tcW w:w="2214" w:type="dxa"/>
            <w:vAlign w:val="center"/>
          </w:tcPr>
          <w:p w14:paraId="409CAD92">
            <w:pPr>
              <w:autoSpaceDE w:val="0"/>
              <w:autoSpaceDN w:val="0"/>
              <w:adjustRightInd w:val="0"/>
              <w:jc w:val="center"/>
            </w:pPr>
          </w:p>
        </w:tc>
        <w:tc>
          <w:tcPr>
            <w:tcW w:w="1461" w:type="dxa"/>
            <w:vAlign w:val="center"/>
          </w:tcPr>
          <w:p w14:paraId="31D2CE80">
            <w:pPr>
              <w:autoSpaceDE w:val="0"/>
              <w:autoSpaceDN w:val="0"/>
              <w:adjustRightInd w:val="0"/>
              <w:jc w:val="center"/>
            </w:pPr>
          </w:p>
        </w:tc>
        <w:tc>
          <w:tcPr>
            <w:tcW w:w="992" w:type="dxa"/>
            <w:vAlign w:val="center"/>
          </w:tcPr>
          <w:p w14:paraId="483A7CFB">
            <w:pPr>
              <w:autoSpaceDE w:val="0"/>
              <w:autoSpaceDN w:val="0"/>
              <w:adjustRightInd w:val="0"/>
              <w:jc w:val="center"/>
            </w:pPr>
          </w:p>
        </w:tc>
        <w:tc>
          <w:tcPr>
            <w:tcW w:w="1080" w:type="dxa"/>
            <w:vAlign w:val="center"/>
          </w:tcPr>
          <w:p w14:paraId="5D0536EF">
            <w:pPr>
              <w:autoSpaceDE w:val="0"/>
              <w:autoSpaceDN w:val="0"/>
              <w:adjustRightInd w:val="0"/>
              <w:jc w:val="center"/>
            </w:pPr>
          </w:p>
        </w:tc>
      </w:tr>
      <w:tr w14:paraId="47E6B2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2EC906A6">
            <w:pPr>
              <w:autoSpaceDE w:val="0"/>
              <w:autoSpaceDN w:val="0"/>
              <w:adjustRightInd w:val="0"/>
              <w:jc w:val="center"/>
            </w:pPr>
            <w:r>
              <w:t>7</w:t>
            </w:r>
          </w:p>
        </w:tc>
        <w:tc>
          <w:tcPr>
            <w:tcW w:w="2315" w:type="dxa"/>
            <w:vAlign w:val="center"/>
          </w:tcPr>
          <w:p w14:paraId="13305AC8">
            <w:pPr>
              <w:jc w:val="center"/>
            </w:pPr>
          </w:p>
        </w:tc>
        <w:tc>
          <w:tcPr>
            <w:tcW w:w="2214" w:type="dxa"/>
            <w:vAlign w:val="center"/>
          </w:tcPr>
          <w:p w14:paraId="40F3C7B7">
            <w:pPr>
              <w:autoSpaceDE w:val="0"/>
              <w:autoSpaceDN w:val="0"/>
              <w:adjustRightInd w:val="0"/>
              <w:jc w:val="center"/>
            </w:pPr>
          </w:p>
        </w:tc>
        <w:tc>
          <w:tcPr>
            <w:tcW w:w="1461" w:type="dxa"/>
            <w:vAlign w:val="center"/>
          </w:tcPr>
          <w:p w14:paraId="5CD27549">
            <w:pPr>
              <w:autoSpaceDE w:val="0"/>
              <w:autoSpaceDN w:val="0"/>
              <w:adjustRightInd w:val="0"/>
              <w:jc w:val="center"/>
            </w:pPr>
          </w:p>
        </w:tc>
        <w:tc>
          <w:tcPr>
            <w:tcW w:w="992" w:type="dxa"/>
            <w:vAlign w:val="center"/>
          </w:tcPr>
          <w:p w14:paraId="0A50E691">
            <w:pPr>
              <w:autoSpaceDE w:val="0"/>
              <w:autoSpaceDN w:val="0"/>
              <w:adjustRightInd w:val="0"/>
              <w:jc w:val="center"/>
            </w:pPr>
          </w:p>
        </w:tc>
        <w:tc>
          <w:tcPr>
            <w:tcW w:w="1080" w:type="dxa"/>
            <w:vAlign w:val="center"/>
          </w:tcPr>
          <w:p w14:paraId="21F84DE0">
            <w:pPr>
              <w:autoSpaceDE w:val="0"/>
              <w:autoSpaceDN w:val="0"/>
              <w:adjustRightInd w:val="0"/>
              <w:jc w:val="center"/>
            </w:pPr>
          </w:p>
        </w:tc>
      </w:tr>
      <w:tr w14:paraId="4819F2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75EAD64F">
            <w:pPr>
              <w:autoSpaceDE w:val="0"/>
              <w:autoSpaceDN w:val="0"/>
              <w:adjustRightInd w:val="0"/>
              <w:jc w:val="center"/>
            </w:pPr>
            <w:r>
              <w:t>8</w:t>
            </w:r>
          </w:p>
        </w:tc>
        <w:tc>
          <w:tcPr>
            <w:tcW w:w="2315" w:type="dxa"/>
            <w:vAlign w:val="center"/>
          </w:tcPr>
          <w:p w14:paraId="5F8BD14F">
            <w:pPr>
              <w:jc w:val="center"/>
            </w:pPr>
          </w:p>
        </w:tc>
        <w:tc>
          <w:tcPr>
            <w:tcW w:w="2214" w:type="dxa"/>
            <w:vAlign w:val="center"/>
          </w:tcPr>
          <w:p w14:paraId="33CF1334">
            <w:pPr>
              <w:autoSpaceDE w:val="0"/>
              <w:autoSpaceDN w:val="0"/>
              <w:adjustRightInd w:val="0"/>
              <w:jc w:val="center"/>
            </w:pPr>
          </w:p>
        </w:tc>
        <w:tc>
          <w:tcPr>
            <w:tcW w:w="1461" w:type="dxa"/>
            <w:vAlign w:val="center"/>
          </w:tcPr>
          <w:p w14:paraId="5BC104C2">
            <w:pPr>
              <w:autoSpaceDE w:val="0"/>
              <w:autoSpaceDN w:val="0"/>
              <w:adjustRightInd w:val="0"/>
              <w:jc w:val="center"/>
            </w:pPr>
          </w:p>
        </w:tc>
        <w:tc>
          <w:tcPr>
            <w:tcW w:w="992" w:type="dxa"/>
            <w:vAlign w:val="center"/>
          </w:tcPr>
          <w:p w14:paraId="30C6F136">
            <w:pPr>
              <w:autoSpaceDE w:val="0"/>
              <w:autoSpaceDN w:val="0"/>
              <w:adjustRightInd w:val="0"/>
              <w:jc w:val="center"/>
            </w:pPr>
          </w:p>
        </w:tc>
        <w:tc>
          <w:tcPr>
            <w:tcW w:w="1080" w:type="dxa"/>
            <w:vAlign w:val="center"/>
          </w:tcPr>
          <w:p w14:paraId="0DFF946D">
            <w:pPr>
              <w:autoSpaceDE w:val="0"/>
              <w:autoSpaceDN w:val="0"/>
              <w:adjustRightInd w:val="0"/>
              <w:jc w:val="center"/>
            </w:pPr>
          </w:p>
        </w:tc>
      </w:tr>
      <w:tr w14:paraId="315792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0A927A1A">
            <w:pPr>
              <w:autoSpaceDE w:val="0"/>
              <w:autoSpaceDN w:val="0"/>
              <w:adjustRightInd w:val="0"/>
              <w:jc w:val="center"/>
            </w:pPr>
            <w:r>
              <w:t>9</w:t>
            </w:r>
          </w:p>
        </w:tc>
        <w:tc>
          <w:tcPr>
            <w:tcW w:w="2315" w:type="dxa"/>
            <w:vAlign w:val="center"/>
          </w:tcPr>
          <w:p w14:paraId="40454B66">
            <w:pPr>
              <w:jc w:val="center"/>
            </w:pPr>
          </w:p>
        </w:tc>
        <w:tc>
          <w:tcPr>
            <w:tcW w:w="2214" w:type="dxa"/>
            <w:vAlign w:val="center"/>
          </w:tcPr>
          <w:p w14:paraId="44313178">
            <w:pPr>
              <w:autoSpaceDE w:val="0"/>
              <w:autoSpaceDN w:val="0"/>
              <w:adjustRightInd w:val="0"/>
              <w:jc w:val="center"/>
            </w:pPr>
          </w:p>
        </w:tc>
        <w:tc>
          <w:tcPr>
            <w:tcW w:w="1461" w:type="dxa"/>
            <w:vAlign w:val="center"/>
          </w:tcPr>
          <w:p w14:paraId="171DD68A">
            <w:pPr>
              <w:autoSpaceDE w:val="0"/>
              <w:autoSpaceDN w:val="0"/>
              <w:adjustRightInd w:val="0"/>
              <w:jc w:val="center"/>
            </w:pPr>
          </w:p>
        </w:tc>
        <w:tc>
          <w:tcPr>
            <w:tcW w:w="992" w:type="dxa"/>
            <w:vAlign w:val="center"/>
          </w:tcPr>
          <w:p w14:paraId="780DFCF8">
            <w:pPr>
              <w:autoSpaceDE w:val="0"/>
              <w:autoSpaceDN w:val="0"/>
              <w:adjustRightInd w:val="0"/>
              <w:jc w:val="center"/>
            </w:pPr>
          </w:p>
        </w:tc>
        <w:tc>
          <w:tcPr>
            <w:tcW w:w="1080" w:type="dxa"/>
            <w:vAlign w:val="center"/>
          </w:tcPr>
          <w:p w14:paraId="1AB94816">
            <w:pPr>
              <w:autoSpaceDE w:val="0"/>
              <w:autoSpaceDN w:val="0"/>
              <w:adjustRightInd w:val="0"/>
              <w:jc w:val="center"/>
            </w:pPr>
          </w:p>
        </w:tc>
      </w:tr>
      <w:tr w14:paraId="1F4330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17627DD2">
            <w:pPr>
              <w:autoSpaceDE w:val="0"/>
              <w:autoSpaceDN w:val="0"/>
              <w:adjustRightInd w:val="0"/>
              <w:jc w:val="center"/>
            </w:pPr>
            <w:r>
              <w:t>10</w:t>
            </w:r>
          </w:p>
        </w:tc>
        <w:tc>
          <w:tcPr>
            <w:tcW w:w="2315" w:type="dxa"/>
            <w:vAlign w:val="center"/>
          </w:tcPr>
          <w:p w14:paraId="30B60DF6">
            <w:pPr>
              <w:tabs>
                <w:tab w:val="left" w:pos="985"/>
              </w:tabs>
              <w:jc w:val="center"/>
            </w:pPr>
          </w:p>
        </w:tc>
        <w:tc>
          <w:tcPr>
            <w:tcW w:w="2214" w:type="dxa"/>
            <w:vAlign w:val="center"/>
          </w:tcPr>
          <w:p w14:paraId="4F2EBC07">
            <w:pPr>
              <w:autoSpaceDE w:val="0"/>
              <w:autoSpaceDN w:val="0"/>
              <w:adjustRightInd w:val="0"/>
              <w:jc w:val="center"/>
            </w:pPr>
          </w:p>
        </w:tc>
        <w:tc>
          <w:tcPr>
            <w:tcW w:w="1461" w:type="dxa"/>
            <w:vAlign w:val="center"/>
          </w:tcPr>
          <w:p w14:paraId="1B81035C">
            <w:pPr>
              <w:autoSpaceDE w:val="0"/>
              <w:autoSpaceDN w:val="0"/>
              <w:adjustRightInd w:val="0"/>
              <w:jc w:val="center"/>
            </w:pPr>
          </w:p>
        </w:tc>
        <w:tc>
          <w:tcPr>
            <w:tcW w:w="992" w:type="dxa"/>
            <w:vAlign w:val="center"/>
          </w:tcPr>
          <w:p w14:paraId="419FAC22">
            <w:pPr>
              <w:autoSpaceDE w:val="0"/>
              <w:autoSpaceDN w:val="0"/>
              <w:adjustRightInd w:val="0"/>
              <w:jc w:val="center"/>
            </w:pPr>
          </w:p>
        </w:tc>
        <w:tc>
          <w:tcPr>
            <w:tcW w:w="1080" w:type="dxa"/>
            <w:vAlign w:val="center"/>
          </w:tcPr>
          <w:p w14:paraId="00803A6F">
            <w:pPr>
              <w:autoSpaceDE w:val="0"/>
              <w:autoSpaceDN w:val="0"/>
              <w:adjustRightInd w:val="0"/>
              <w:jc w:val="center"/>
            </w:pPr>
          </w:p>
        </w:tc>
      </w:tr>
    </w:tbl>
    <w:p w14:paraId="0D736B8A">
      <w:pPr>
        <w:spacing w:line="360" w:lineRule="auto"/>
        <w:ind w:firstLine="420" w:firstLineChars="200"/>
        <w:rPr>
          <w:rFonts w:ascii="宋体" w:hAnsi="宋体" w:cs="宋体"/>
          <w:szCs w:val="21"/>
        </w:rPr>
      </w:pPr>
      <w:r>
        <w:rPr>
          <w:rFonts w:hint="eastAsia" w:ascii="宋体" w:hAnsi="宋体" w:cs="宋体"/>
          <w:szCs w:val="21"/>
        </w:rPr>
        <w:t>备注：</w:t>
      </w:r>
    </w:p>
    <w:p w14:paraId="78CDD789">
      <w:pPr>
        <w:spacing w:line="360" w:lineRule="auto"/>
        <w:ind w:firstLine="420" w:firstLineChars="200"/>
        <w:rPr>
          <w:szCs w:val="21"/>
        </w:rPr>
      </w:pPr>
      <w:r>
        <w:rPr>
          <w:szCs w:val="21"/>
        </w:rPr>
        <w:t>1、本表根据</w:t>
      </w:r>
      <w:r>
        <w:rPr>
          <w:rFonts w:hint="eastAsia"/>
          <w:szCs w:val="21"/>
        </w:rPr>
        <w:t>遴选</w:t>
      </w:r>
      <w:r>
        <w:rPr>
          <w:szCs w:val="21"/>
        </w:rPr>
        <w:t>文件用户需求书的“商务要求”，除带“</w:t>
      </w:r>
      <w:r>
        <w:rPr>
          <w:b/>
          <w:szCs w:val="21"/>
        </w:rPr>
        <w:t>★</w:t>
      </w:r>
      <w:r>
        <w:rPr>
          <w:szCs w:val="21"/>
        </w:rPr>
        <w:t>”和“</w:t>
      </w:r>
      <w:r>
        <w:rPr>
          <w:b/>
          <w:bCs/>
          <w:szCs w:val="21"/>
        </w:rPr>
        <w:t>▲</w:t>
      </w:r>
      <w:r>
        <w:rPr>
          <w:szCs w:val="21"/>
        </w:rPr>
        <w:t>”条款之外，报名人须逐条详细响应并作出标注</w:t>
      </w:r>
      <w:r>
        <w:rPr>
          <w:b/>
          <w:szCs w:val="21"/>
        </w:rPr>
        <w:t>“正偏离/负偏离/无偏离”</w:t>
      </w:r>
      <w:r>
        <w:rPr>
          <w:szCs w:val="21"/>
        </w:rPr>
        <w:t>，“</w:t>
      </w:r>
      <w:r>
        <w:rPr>
          <w:b/>
          <w:szCs w:val="21"/>
        </w:rPr>
        <w:t>正/负偏离</w:t>
      </w:r>
      <w:r>
        <w:rPr>
          <w:szCs w:val="21"/>
        </w:rPr>
        <w:t>”的请在偏离说明栏目中具体说明及填写页码。</w:t>
      </w:r>
    </w:p>
    <w:p w14:paraId="5D683109">
      <w:pPr>
        <w:pStyle w:val="32"/>
        <w:spacing w:after="0" w:line="360" w:lineRule="auto"/>
        <w:ind w:left="0" w:leftChars="0"/>
      </w:pPr>
      <w:r>
        <w:rPr>
          <w:szCs w:val="21"/>
        </w:rPr>
        <w:t>2、</w:t>
      </w:r>
      <w:r>
        <w:t>承诺以上响应情况属实，如有虚假响应同意本项目一票否决，并列入</w:t>
      </w:r>
      <w:r>
        <w:rPr>
          <w:rFonts w:hint="eastAsia"/>
        </w:rPr>
        <w:t>遴选</w:t>
      </w:r>
      <w:r>
        <w:t>人黑名单</w:t>
      </w:r>
      <w:r>
        <w:rPr>
          <w:rFonts w:hint="eastAsia"/>
        </w:rPr>
        <w:t>供应商</w:t>
      </w:r>
      <w:r>
        <w:t>。</w:t>
      </w:r>
    </w:p>
    <w:p w14:paraId="0532F0D4">
      <w:pPr>
        <w:pStyle w:val="32"/>
        <w:rPr>
          <w:rFonts w:ascii="宋体" w:hAnsi="宋体" w:cs="宋体"/>
        </w:rPr>
      </w:pPr>
    </w:p>
    <w:p w14:paraId="32223373">
      <w:pPr>
        <w:widowControl/>
        <w:ind w:firstLine="482" w:firstLineChars="200"/>
        <w:jc w:val="left"/>
        <w:rPr>
          <w:rFonts w:ascii="宋体" w:hAnsi="宋体" w:cs="宋体"/>
          <w:b/>
          <w:bCs/>
          <w:sz w:val="24"/>
        </w:rPr>
      </w:pPr>
    </w:p>
    <w:p w14:paraId="39DE3FFC">
      <w:pPr>
        <w:pStyle w:val="12"/>
        <w:spacing w:line="360" w:lineRule="auto"/>
        <w:ind w:left="420" w:leftChars="200"/>
        <w:outlineLvl w:val="1"/>
        <w:rPr>
          <w:rFonts w:ascii="宋体" w:hAnsi="宋体" w:cs="宋体"/>
          <w:b/>
          <w:bCs/>
        </w:rPr>
      </w:pPr>
      <w:r>
        <w:rPr>
          <w:rFonts w:hint="eastAsia" w:ascii="宋体" w:hAnsi="宋体" w:cs="宋体"/>
          <w:b/>
          <w:bCs/>
        </w:rPr>
        <w:br w:type="page"/>
      </w:r>
    </w:p>
    <w:p w14:paraId="2A1AAA50">
      <w:pPr>
        <w:pStyle w:val="12"/>
        <w:numPr>
          <w:ilvl w:val="0"/>
          <w:numId w:val="28"/>
        </w:numPr>
        <w:spacing w:line="360" w:lineRule="auto"/>
        <w:ind w:left="0" w:firstLine="482" w:firstLineChars="200"/>
        <w:outlineLvl w:val="1"/>
        <w:rPr>
          <w:rFonts w:ascii="宋体" w:hAnsi="宋体" w:cs="宋体"/>
          <w:b/>
          <w:bCs/>
        </w:rPr>
      </w:pPr>
      <w:bookmarkStart w:id="118" w:name="_Toc23542"/>
      <w:r>
        <w:rPr>
          <w:rFonts w:hint="eastAsia" w:ascii="宋体" w:hAnsi="宋体" w:cs="宋体"/>
          <w:b/>
          <w:bCs/>
        </w:rPr>
        <w:t>同类项目业绩一览表</w:t>
      </w:r>
      <w:bookmarkEnd w:id="118"/>
    </w:p>
    <w:p w14:paraId="4E72DA39">
      <w:pPr>
        <w:pStyle w:val="12"/>
        <w:spacing w:line="360" w:lineRule="auto"/>
        <w:ind w:left="420" w:leftChars="200"/>
        <w:outlineLvl w:val="1"/>
        <w:rPr>
          <w:rFonts w:ascii="宋体" w:hAnsi="宋体" w:cs="宋体"/>
          <w:b/>
          <w:bCs/>
        </w:rPr>
      </w:pPr>
      <w:r>
        <w:rPr>
          <w:rFonts w:hint="eastAsia" w:ascii="宋体" w:hAnsi="宋体" w:cs="宋体"/>
          <w:b/>
          <w:bCs/>
          <w:lang w:val="en-US"/>
        </w:rPr>
        <w:t xml:space="preserve"> </w:t>
      </w:r>
    </w:p>
    <w:p w14:paraId="7B848D87">
      <w:pPr>
        <w:pStyle w:val="12"/>
        <w:spacing w:line="360" w:lineRule="auto"/>
        <w:ind w:firstLine="482" w:firstLineChars="200"/>
        <w:jc w:val="center"/>
        <w:rPr>
          <w:rFonts w:ascii="宋体" w:hAnsi="宋体" w:cs="宋体"/>
          <w:b/>
          <w:bCs/>
          <w:i/>
        </w:rPr>
      </w:pPr>
    </w:p>
    <w:p w14:paraId="214352FE">
      <w:pPr>
        <w:pStyle w:val="12"/>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同类项目业绩一览表</w:t>
      </w:r>
    </w:p>
    <w:tbl>
      <w:tblPr>
        <w:tblStyle w:val="33"/>
        <w:tblW w:w="902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1"/>
        <w:gridCol w:w="1445"/>
        <w:gridCol w:w="1914"/>
        <w:gridCol w:w="1209"/>
        <w:gridCol w:w="1209"/>
        <w:gridCol w:w="2296"/>
      </w:tblGrid>
      <w:tr w14:paraId="104252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951" w:type="dxa"/>
            <w:tcBorders>
              <w:top w:val="single" w:color="auto" w:sz="12" w:space="0"/>
              <w:bottom w:val="single" w:color="auto" w:sz="2" w:space="0"/>
            </w:tcBorders>
            <w:vAlign w:val="center"/>
          </w:tcPr>
          <w:p w14:paraId="503F5AB0">
            <w:pPr>
              <w:spacing w:line="360" w:lineRule="auto"/>
              <w:jc w:val="center"/>
              <w:rPr>
                <w:rFonts w:ascii="宋体" w:hAnsi="宋体" w:cs="宋体"/>
                <w:b/>
                <w:bCs/>
              </w:rPr>
            </w:pPr>
            <w:r>
              <w:rPr>
                <w:rFonts w:hint="eastAsia" w:ascii="宋体" w:hAnsi="宋体" w:cs="宋体"/>
                <w:b/>
                <w:bCs/>
              </w:rPr>
              <w:t>序号</w:t>
            </w:r>
          </w:p>
        </w:tc>
        <w:tc>
          <w:tcPr>
            <w:tcW w:w="1445" w:type="dxa"/>
            <w:tcBorders>
              <w:top w:val="single" w:color="auto" w:sz="12" w:space="0"/>
              <w:bottom w:val="single" w:color="auto" w:sz="2" w:space="0"/>
            </w:tcBorders>
            <w:vAlign w:val="center"/>
          </w:tcPr>
          <w:p w14:paraId="5E410C0F">
            <w:pPr>
              <w:spacing w:line="360" w:lineRule="auto"/>
              <w:jc w:val="center"/>
              <w:rPr>
                <w:rFonts w:ascii="宋体" w:hAnsi="宋体" w:cs="宋体"/>
                <w:b/>
                <w:bCs/>
              </w:rPr>
            </w:pPr>
            <w:r>
              <w:rPr>
                <w:rFonts w:hint="eastAsia" w:ascii="宋体" w:hAnsi="宋体" w:cs="宋体"/>
                <w:b/>
                <w:bCs/>
              </w:rPr>
              <w:t>遴选人名称</w:t>
            </w:r>
          </w:p>
        </w:tc>
        <w:tc>
          <w:tcPr>
            <w:tcW w:w="1914" w:type="dxa"/>
            <w:tcBorders>
              <w:top w:val="single" w:color="auto" w:sz="12" w:space="0"/>
              <w:bottom w:val="single" w:color="auto" w:sz="2" w:space="0"/>
            </w:tcBorders>
            <w:vAlign w:val="center"/>
          </w:tcPr>
          <w:p w14:paraId="734CE318">
            <w:pPr>
              <w:spacing w:line="360" w:lineRule="auto"/>
              <w:jc w:val="center"/>
              <w:rPr>
                <w:rFonts w:ascii="宋体" w:hAnsi="宋体" w:cs="宋体"/>
                <w:b/>
                <w:bCs/>
              </w:rPr>
            </w:pPr>
            <w:r>
              <w:rPr>
                <w:rFonts w:hint="eastAsia" w:ascii="宋体" w:hAnsi="宋体" w:cs="宋体"/>
                <w:b/>
                <w:bCs/>
                <w:highlight w:val="yellow"/>
              </w:rPr>
              <w:t>签约供应商名称</w:t>
            </w:r>
          </w:p>
        </w:tc>
        <w:tc>
          <w:tcPr>
            <w:tcW w:w="1209" w:type="dxa"/>
            <w:tcBorders>
              <w:top w:val="single" w:color="auto" w:sz="12" w:space="0"/>
              <w:bottom w:val="single" w:color="auto" w:sz="2" w:space="0"/>
            </w:tcBorders>
            <w:vAlign w:val="center"/>
          </w:tcPr>
          <w:p w14:paraId="286B72D4">
            <w:pPr>
              <w:spacing w:line="360" w:lineRule="auto"/>
              <w:jc w:val="center"/>
              <w:rPr>
                <w:rFonts w:ascii="宋体" w:hAnsi="宋体" w:cs="宋体"/>
                <w:b/>
                <w:bCs/>
              </w:rPr>
            </w:pPr>
            <w:r>
              <w:rPr>
                <w:rFonts w:hint="eastAsia" w:ascii="宋体" w:hAnsi="宋体" w:cs="宋体"/>
                <w:b/>
                <w:bCs/>
              </w:rPr>
              <w:t>项目名称</w:t>
            </w:r>
          </w:p>
        </w:tc>
        <w:tc>
          <w:tcPr>
            <w:tcW w:w="1209" w:type="dxa"/>
            <w:tcBorders>
              <w:top w:val="single" w:color="auto" w:sz="12" w:space="0"/>
              <w:bottom w:val="single" w:color="auto" w:sz="2" w:space="0"/>
            </w:tcBorders>
            <w:vAlign w:val="center"/>
          </w:tcPr>
          <w:p w14:paraId="33B04B1D">
            <w:pPr>
              <w:spacing w:line="360" w:lineRule="auto"/>
              <w:jc w:val="center"/>
              <w:rPr>
                <w:rFonts w:ascii="宋体" w:hAnsi="宋体" w:cs="宋体"/>
                <w:b/>
                <w:bCs/>
              </w:rPr>
            </w:pPr>
            <w:r>
              <w:rPr>
                <w:rFonts w:hint="eastAsia" w:ascii="宋体" w:hAnsi="宋体" w:cs="宋体"/>
                <w:b/>
                <w:bCs/>
              </w:rPr>
              <w:t>单价</w:t>
            </w:r>
          </w:p>
        </w:tc>
        <w:tc>
          <w:tcPr>
            <w:tcW w:w="2296" w:type="dxa"/>
            <w:tcBorders>
              <w:top w:val="single" w:color="auto" w:sz="12" w:space="0"/>
              <w:bottom w:val="single" w:color="auto" w:sz="2" w:space="0"/>
            </w:tcBorders>
            <w:vAlign w:val="center"/>
          </w:tcPr>
          <w:p w14:paraId="2D00C397">
            <w:pPr>
              <w:spacing w:line="360" w:lineRule="auto"/>
              <w:jc w:val="center"/>
              <w:rPr>
                <w:rFonts w:ascii="宋体" w:hAnsi="宋体" w:cs="宋体"/>
                <w:b/>
                <w:bCs/>
              </w:rPr>
            </w:pPr>
            <w:r>
              <w:rPr>
                <w:rFonts w:hint="eastAsia" w:ascii="宋体" w:hAnsi="宋体" w:cs="宋体"/>
                <w:b/>
                <w:bCs/>
              </w:rPr>
              <w:t>签约日期及完成时间</w:t>
            </w:r>
          </w:p>
        </w:tc>
      </w:tr>
      <w:tr w14:paraId="38910C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tcBorders>
              <w:top w:val="single" w:color="auto" w:sz="2" w:space="0"/>
            </w:tcBorders>
            <w:vAlign w:val="center"/>
          </w:tcPr>
          <w:p w14:paraId="293062C7">
            <w:pPr>
              <w:spacing w:line="360" w:lineRule="auto"/>
              <w:ind w:firstLine="420" w:firstLineChars="200"/>
              <w:jc w:val="center"/>
              <w:rPr>
                <w:rFonts w:ascii="宋体" w:hAnsi="宋体" w:cs="宋体"/>
              </w:rPr>
            </w:pPr>
          </w:p>
        </w:tc>
        <w:tc>
          <w:tcPr>
            <w:tcW w:w="1445" w:type="dxa"/>
            <w:tcBorders>
              <w:top w:val="single" w:color="auto" w:sz="2" w:space="0"/>
            </w:tcBorders>
            <w:vAlign w:val="center"/>
          </w:tcPr>
          <w:p w14:paraId="58CEF095">
            <w:pPr>
              <w:spacing w:line="360" w:lineRule="auto"/>
              <w:ind w:firstLine="420" w:firstLineChars="200"/>
              <w:jc w:val="center"/>
              <w:rPr>
                <w:rFonts w:ascii="宋体" w:hAnsi="宋体" w:cs="宋体"/>
              </w:rPr>
            </w:pPr>
          </w:p>
        </w:tc>
        <w:tc>
          <w:tcPr>
            <w:tcW w:w="1914" w:type="dxa"/>
            <w:tcBorders>
              <w:top w:val="single" w:color="auto" w:sz="2" w:space="0"/>
            </w:tcBorders>
            <w:vAlign w:val="center"/>
          </w:tcPr>
          <w:p w14:paraId="7C543B6C">
            <w:pPr>
              <w:spacing w:line="360" w:lineRule="auto"/>
              <w:ind w:firstLine="420" w:firstLineChars="200"/>
              <w:jc w:val="center"/>
              <w:rPr>
                <w:rFonts w:ascii="宋体" w:hAnsi="宋体" w:cs="宋体"/>
              </w:rPr>
            </w:pPr>
          </w:p>
        </w:tc>
        <w:tc>
          <w:tcPr>
            <w:tcW w:w="1209" w:type="dxa"/>
            <w:tcBorders>
              <w:top w:val="single" w:color="auto" w:sz="2" w:space="0"/>
            </w:tcBorders>
            <w:vAlign w:val="center"/>
          </w:tcPr>
          <w:p w14:paraId="2C409CC5">
            <w:pPr>
              <w:spacing w:line="360" w:lineRule="auto"/>
              <w:ind w:firstLine="420" w:firstLineChars="200"/>
              <w:jc w:val="center"/>
              <w:rPr>
                <w:rFonts w:ascii="宋体" w:hAnsi="宋体" w:cs="宋体"/>
              </w:rPr>
            </w:pPr>
          </w:p>
        </w:tc>
        <w:tc>
          <w:tcPr>
            <w:tcW w:w="1209" w:type="dxa"/>
            <w:tcBorders>
              <w:top w:val="single" w:color="auto" w:sz="2" w:space="0"/>
            </w:tcBorders>
            <w:vAlign w:val="center"/>
          </w:tcPr>
          <w:p w14:paraId="151B47A6">
            <w:pPr>
              <w:spacing w:line="360" w:lineRule="auto"/>
              <w:ind w:firstLine="420" w:firstLineChars="200"/>
              <w:jc w:val="center"/>
              <w:rPr>
                <w:rFonts w:ascii="宋体" w:hAnsi="宋体" w:cs="宋体"/>
              </w:rPr>
            </w:pPr>
          </w:p>
        </w:tc>
        <w:tc>
          <w:tcPr>
            <w:tcW w:w="2296" w:type="dxa"/>
            <w:tcBorders>
              <w:top w:val="single" w:color="auto" w:sz="2" w:space="0"/>
            </w:tcBorders>
            <w:vAlign w:val="center"/>
          </w:tcPr>
          <w:p w14:paraId="6E4AD680">
            <w:pPr>
              <w:spacing w:line="360" w:lineRule="auto"/>
              <w:ind w:firstLine="420" w:firstLineChars="200"/>
              <w:jc w:val="center"/>
              <w:rPr>
                <w:rFonts w:ascii="宋体" w:hAnsi="宋体" w:cs="宋体"/>
              </w:rPr>
            </w:pPr>
          </w:p>
        </w:tc>
      </w:tr>
      <w:tr w14:paraId="4953BCA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14:paraId="39313064">
            <w:pPr>
              <w:spacing w:line="360" w:lineRule="auto"/>
              <w:ind w:firstLine="420" w:firstLineChars="200"/>
              <w:jc w:val="center"/>
              <w:rPr>
                <w:rFonts w:ascii="宋体" w:hAnsi="宋体" w:cs="宋体"/>
              </w:rPr>
            </w:pPr>
          </w:p>
        </w:tc>
        <w:tc>
          <w:tcPr>
            <w:tcW w:w="1445" w:type="dxa"/>
            <w:vAlign w:val="center"/>
          </w:tcPr>
          <w:p w14:paraId="65828930">
            <w:pPr>
              <w:spacing w:line="360" w:lineRule="auto"/>
              <w:ind w:firstLine="420" w:firstLineChars="200"/>
              <w:jc w:val="center"/>
              <w:rPr>
                <w:rFonts w:ascii="宋体" w:hAnsi="宋体" w:cs="宋体"/>
              </w:rPr>
            </w:pPr>
          </w:p>
        </w:tc>
        <w:tc>
          <w:tcPr>
            <w:tcW w:w="1914" w:type="dxa"/>
            <w:vAlign w:val="center"/>
          </w:tcPr>
          <w:p w14:paraId="4DBE906F">
            <w:pPr>
              <w:spacing w:line="360" w:lineRule="auto"/>
              <w:ind w:firstLine="420" w:firstLineChars="200"/>
              <w:jc w:val="center"/>
              <w:rPr>
                <w:rFonts w:ascii="宋体" w:hAnsi="宋体" w:cs="宋体"/>
              </w:rPr>
            </w:pPr>
          </w:p>
        </w:tc>
        <w:tc>
          <w:tcPr>
            <w:tcW w:w="1209" w:type="dxa"/>
            <w:vAlign w:val="center"/>
          </w:tcPr>
          <w:p w14:paraId="57C084BC">
            <w:pPr>
              <w:spacing w:line="360" w:lineRule="auto"/>
              <w:ind w:firstLine="420" w:firstLineChars="200"/>
              <w:jc w:val="center"/>
              <w:rPr>
                <w:rFonts w:ascii="宋体" w:hAnsi="宋体" w:cs="宋体"/>
              </w:rPr>
            </w:pPr>
          </w:p>
        </w:tc>
        <w:tc>
          <w:tcPr>
            <w:tcW w:w="1209" w:type="dxa"/>
            <w:vAlign w:val="center"/>
          </w:tcPr>
          <w:p w14:paraId="20B4A237">
            <w:pPr>
              <w:spacing w:line="360" w:lineRule="auto"/>
              <w:ind w:firstLine="420" w:firstLineChars="200"/>
              <w:jc w:val="center"/>
              <w:rPr>
                <w:rFonts w:ascii="宋体" w:hAnsi="宋体" w:cs="宋体"/>
              </w:rPr>
            </w:pPr>
          </w:p>
        </w:tc>
        <w:tc>
          <w:tcPr>
            <w:tcW w:w="2296" w:type="dxa"/>
            <w:vAlign w:val="center"/>
          </w:tcPr>
          <w:p w14:paraId="37AB5600">
            <w:pPr>
              <w:spacing w:line="360" w:lineRule="auto"/>
              <w:ind w:firstLine="420" w:firstLineChars="200"/>
              <w:jc w:val="center"/>
              <w:rPr>
                <w:rFonts w:ascii="宋体" w:hAnsi="宋体" w:cs="宋体"/>
              </w:rPr>
            </w:pPr>
          </w:p>
        </w:tc>
      </w:tr>
      <w:tr w14:paraId="03F480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14:paraId="3486CC62">
            <w:pPr>
              <w:spacing w:line="360" w:lineRule="auto"/>
              <w:ind w:firstLine="420" w:firstLineChars="200"/>
              <w:jc w:val="center"/>
              <w:rPr>
                <w:rFonts w:ascii="宋体" w:hAnsi="宋体" w:cs="宋体"/>
              </w:rPr>
            </w:pPr>
          </w:p>
        </w:tc>
        <w:tc>
          <w:tcPr>
            <w:tcW w:w="1445" w:type="dxa"/>
            <w:vAlign w:val="center"/>
          </w:tcPr>
          <w:p w14:paraId="77A88BBF">
            <w:pPr>
              <w:spacing w:line="360" w:lineRule="auto"/>
              <w:ind w:firstLine="420" w:firstLineChars="200"/>
              <w:jc w:val="center"/>
              <w:rPr>
                <w:rFonts w:ascii="宋体" w:hAnsi="宋体" w:cs="宋体"/>
              </w:rPr>
            </w:pPr>
          </w:p>
        </w:tc>
        <w:tc>
          <w:tcPr>
            <w:tcW w:w="1914" w:type="dxa"/>
            <w:vAlign w:val="center"/>
          </w:tcPr>
          <w:p w14:paraId="415ABE7B">
            <w:pPr>
              <w:spacing w:line="360" w:lineRule="auto"/>
              <w:ind w:firstLine="420" w:firstLineChars="200"/>
              <w:jc w:val="center"/>
              <w:rPr>
                <w:rFonts w:ascii="宋体" w:hAnsi="宋体" w:cs="宋体"/>
              </w:rPr>
            </w:pPr>
          </w:p>
        </w:tc>
        <w:tc>
          <w:tcPr>
            <w:tcW w:w="1209" w:type="dxa"/>
            <w:vAlign w:val="center"/>
          </w:tcPr>
          <w:p w14:paraId="0234D030">
            <w:pPr>
              <w:spacing w:line="360" w:lineRule="auto"/>
              <w:ind w:firstLine="420" w:firstLineChars="200"/>
              <w:jc w:val="center"/>
              <w:rPr>
                <w:rFonts w:ascii="宋体" w:hAnsi="宋体" w:cs="宋体"/>
              </w:rPr>
            </w:pPr>
          </w:p>
        </w:tc>
        <w:tc>
          <w:tcPr>
            <w:tcW w:w="1209" w:type="dxa"/>
            <w:vAlign w:val="center"/>
          </w:tcPr>
          <w:p w14:paraId="4E933B14">
            <w:pPr>
              <w:spacing w:line="360" w:lineRule="auto"/>
              <w:ind w:firstLine="420" w:firstLineChars="200"/>
              <w:jc w:val="center"/>
              <w:rPr>
                <w:rFonts w:ascii="宋体" w:hAnsi="宋体" w:cs="宋体"/>
              </w:rPr>
            </w:pPr>
          </w:p>
        </w:tc>
        <w:tc>
          <w:tcPr>
            <w:tcW w:w="2296" w:type="dxa"/>
            <w:vAlign w:val="center"/>
          </w:tcPr>
          <w:p w14:paraId="2ACE25CC">
            <w:pPr>
              <w:spacing w:line="360" w:lineRule="auto"/>
              <w:ind w:firstLine="420" w:firstLineChars="200"/>
              <w:jc w:val="center"/>
              <w:rPr>
                <w:rFonts w:ascii="宋体" w:hAnsi="宋体" w:cs="宋体"/>
              </w:rPr>
            </w:pPr>
          </w:p>
        </w:tc>
      </w:tr>
      <w:tr w14:paraId="70380F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14:paraId="23B2BFB6">
            <w:pPr>
              <w:spacing w:line="360" w:lineRule="auto"/>
              <w:ind w:firstLine="420" w:firstLineChars="200"/>
              <w:jc w:val="center"/>
              <w:rPr>
                <w:rFonts w:ascii="宋体" w:hAnsi="宋体" w:cs="宋体"/>
              </w:rPr>
            </w:pPr>
          </w:p>
        </w:tc>
        <w:tc>
          <w:tcPr>
            <w:tcW w:w="1445" w:type="dxa"/>
            <w:vAlign w:val="center"/>
          </w:tcPr>
          <w:p w14:paraId="6F9720AD">
            <w:pPr>
              <w:spacing w:line="360" w:lineRule="auto"/>
              <w:ind w:firstLine="420" w:firstLineChars="200"/>
              <w:jc w:val="center"/>
              <w:rPr>
                <w:rFonts w:ascii="宋体" w:hAnsi="宋体" w:cs="宋体"/>
              </w:rPr>
            </w:pPr>
          </w:p>
        </w:tc>
        <w:tc>
          <w:tcPr>
            <w:tcW w:w="1914" w:type="dxa"/>
            <w:vAlign w:val="center"/>
          </w:tcPr>
          <w:p w14:paraId="7F6BB0BC">
            <w:pPr>
              <w:spacing w:line="360" w:lineRule="auto"/>
              <w:ind w:firstLine="420" w:firstLineChars="200"/>
              <w:jc w:val="center"/>
              <w:rPr>
                <w:rFonts w:ascii="宋体" w:hAnsi="宋体" w:cs="宋体"/>
              </w:rPr>
            </w:pPr>
          </w:p>
        </w:tc>
        <w:tc>
          <w:tcPr>
            <w:tcW w:w="1209" w:type="dxa"/>
            <w:vAlign w:val="center"/>
          </w:tcPr>
          <w:p w14:paraId="7126EED4">
            <w:pPr>
              <w:spacing w:line="360" w:lineRule="auto"/>
              <w:ind w:firstLine="420" w:firstLineChars="200"/>
              <w:jc w:val="center"/>
              <w:rPr>
                <w:rFonts w:ascii="宋体" w:hAnsi="宋体" w:cs="宋体"/>
              </w:rPr>
            </w:pPr>
          </w:p>
        </w:tc>
        <w:tc>
          <w:tcPr>
            <w:tcW w:w="1209" w:type="dxa"/>
            <w:vAlign w:val="center"/>
          </w:tcPr>
          <w:p w14:paraId="7055F561">
            <w:pPr>
              <w:spacing w:line="360" w:lineRule="auto"/>
              <w:ind w:firstLine="420" w:firstLineChars="200"/>
              <w:jc w:val="center"/>
              <w:rPr>
                <w:rFonts w:ascii="宋体" w:hAnsi="宋体" w:cs="宋体"/>
              </w:rPr>
            </w:pPr>
          </w:p>
        </w:tc>
        <w:tc>
          <w:tcPr>
            <w:tcW w:w="2296" w:type="dxa"/>
            <w:vAlign w:val="center"/>
          </w:tcPr>
          <w:p w14:paraId="18D0E3E3">
            <w:pPr>
              <w:spacing w:line="360" w:lineRule="auto"/>
              <w:ind w:firstLine="420" w:firstLineChars="200"/>
              <w:jc w:val="center"/>
              <w:rPr>
                <w:rFonts w:ascii="宋体" w:hAnsi="宋体" w:cs="宋体"/>
              </w:rPr>
            </w:pPr>
          </w:p>
        </w:tc>
      </w:tr>
      <w:tr w14:paraId="5E03B7E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14:paraId="1CF1B85A">
            <w:pPr>
              <w:spacing w:line="360" w:lineRule="auto"/>
              <w:ind w:firstLine="420" w:firstLineChars="200"/>
              <w:jc w:val="center"/>
              <w:rPr>
                <w:rFonts w:ascii="宋体" w:hAnsi="宋体" w:cs="宋体"/>
              </w:rPr>
            </w:pPr>
          </w:p>
        </w:tc>
        <w:tc>
          <w:tcPr>
            <w:tcW w:w="1445" w:type="dxa"/>
            <w:vAlign w:val="center"/>
          </w:tcPr>
          <w:p w14:paraId="662AA86B">
            <w:pPr>
              <w:spacing w:line="360" w:lineRule="auto"/>
              <w:ind w:firstLine="420" w:firstLineChars="200"/>
              <w:jc w:val="center"/>
              <w:rPr>
                <w:rFonts w:ascii="宋体" w:hAnsi="宋体" w:cs="宋体"/>
              </w:rPr>
            </w:pPr>
          </w:p>
        </w:tc>
        <w:tc>
          <w:tcPr>
            <w:tcW w:w="1914" w:type="dxa"/>
            <w:vAlign w:val="center"/>
          </w:tcPr>
          <w:p w14:paraId="0D705553">
            <w:pPr>
              <w:spacing w:line="360" w:lineRule="auto"/>
              <w:ind w:firstLine="420" w:firstLineChars="200"/>
              <w:jc w:val="center"/>
              <w:rPr>
                <w:rFonts w:ascii="宋体" w:hAnsi="宋体" w:cs="宋体"/>
              </w:rPr>
            </w:pPr>
          </w:p>
        </w:tc>
        <w:tc>
          <w:tcPr>
            <w:tcW w:w="1209" w:type="dxa"/>
            <w:vAlign w:val="center"/>
          </w:tcPr>
          <w:p w14:paraId="3EC3D94B">
            <w:pPr>
              <w:spacing w:line="360" w:lineRule="auto"/>
              <w:ind w:firstLine="420" w:firstLineChars="200"/>
              <w:jc w:val="center"/>
              <w:rPr>
                <w:rFonts w:ascii="宋体" w:hAnsi="宋体" w:cs="宋体"/>
              </w:rPr>
            </w:pPr>
          </w:p>
        </w:tc>
        <w:tc>
          <w:tcPr>
            <w:tcW w:w="1209" w:type="dxa"/>
            <w:vAlign w:val="center"/>
          </w:tcPr>
          <w:p w14:paraId="1EBE522C">
            <w:pPr>
              <w:spacing w:line="360" w:lineRule="auto"/>
              <w:ind w:firstLine="420" w:firstLineChars="200"/>
              <w:jc w:val="center"/>
              <w:rPr>
                <w:rFonts w:ascii="宋体" w:hAnsi="宋体" w:cs="宋体"/>
              </w:rPr>
            </w:pPr>
          </w:p>
        </w:tc>
        <w:tc>
          <w:tcPr>
            <w:tcW w:w="2296" w:type="dxa"/>
            <w:vAlign w:val="center"/>
          </w:tcPr>
          <w:p w14:paraId="53E41AAC">
            <w:pPr>
              <w:spacing w:line="360" w:lineRule="auto"/>
              <w:ind w:firstLine="420" w:firstLineChars="200"/>
              <w:jc w:val="center"/>
              <w:rPr>
                <w:rFonts w:ascii="宋体" w:hAnsi="宋体" w:cs="宋体"/>
              </w:rPr>
            </w:pPr>
          </w:p>
        </w:tc>
      </w:tr>
      <w:tr w14:paraId="176A18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14:paraId="74D66040">
            <w:pPr>
              <w:spacing w:line="360" w:lineRule="auto"/>
              <w:ind w:firstLine="420" w:firstLineChars="200"/>
              <w:jc w:val="center"/>
              <w:rPr>
                <w:rFonts w:ascii="宋体" w:hAnsi="宋体" w:cs="宋体"/>
              </w:rPr>
            </w:pPr>
          </w:p>
        </w:tc>
        <w:tc>
          <w:tcPr>
            <w:tcW w:w="1445" w:type="dxa"/>
            <w:vAlign w:val="center"/>
          </w:tcPr>
          <w:p w14:paraId="3DE97BAA">
            <w:pPr>
              <w:spacing w:line="360" w:lineRule="auto"/>
              <w:ind w:firstLine="420" w:firstLineChars="200"/>
              <w:jc w:val="center"/>
              <w:rPr>
                <w:rFonts w:ascii="宋体" w:hAnsi="宋体" w:cs="宋体"/>
              </w:rPr>
            </w:pPr>
          </w:p>
        </w:tc>
        <w:tc>
          <w:tcPr>
            <w:tcW w:w="1914" w:type="dxa"/>
            <w:vAlign w:val="center"/>
          </w:tcPr>
          <w:p w14:paraId="4DFFBE8C">
            <w:pPr>
              <w:spacing w:line="360" w:lineRule="auto"/>
              <w:ind w:firstLine="420" w:firstLineChars="200"/>
              <w:jc w:val="center"/>
              <w:rPr>
                <w:rFonts w:ascii="宋体" w:hAnsi="宋体" w:cs="宋体"/>
              </w:rPr>
            </w:pPr>
          </w:p>
        </w:tc>
        <w:tc>
          <w:tcPr>
            <w:tcW w:w="1209" w:type="dxa"/>
            <w:vAlign w:val="center"/>
          </w:tcPr>
          <w:p w14:paraId="1BD2A4B6">
            <w:pPr>
              <w:spacing w:line="360" w:lineRule="auto"/>
              <w:ind w:firstLine="420" w:firstLineChars="200"/>
              <w:jc w:val="center"/>
              <w:rPr>
                <w:rFonts w:ascii="宋体" w:hAnsi="宋体" w:cs="宋体"/>
              </w:rPr>
            </w:pPr>
          </w:p>
        </w:tc>
        <w:tc>
          <w:tcPr>
            <w:tcW w:w="1209" w:type="dxa"/>
            <w:vAlign w:val="center"/>
          </w:tcPr>
          <w:p w14:paraId="6C0256D0">
            <w:pPr>
              <w:spacing w:line="360" w:lineRule="auto"/>
              <w:ind w:firstLine="420" w:firstLineChars="200"/>
              <w:jc w:val="center"/>
              <w:rPr>
                <w:rFonts w:ascii="宋体" w:hAnsi="宋体" w:cs="宋体"/>
              </w:rPr>
            </w:pPr>
          </w:p>
        </w:tc>
        <w:tc>
          <w:tcPr>
            <w:tcW w:w="2296" w:type="dxa"/>
            <w:vAlign w:val="center"/>
          </w:tcPr>
          <w:p w14:paraId="64C90170">
            <w:pPr>
              <w:spacing w:line="360" w:lineRule="auto"/>
              <w:ind w:firstLine="420" w:firstLineChars="200"/>
              <w:jc w:val="center"/>
              <w:rPr>
                <w:rFonts w:ascii="宋体" w:hAnsi="宋体" w:cs="宋体"/>
              </w:rPr>
            </w:pPr>
          </w:p>
        </w:tc>
      </w:tr>
      <w:tr w14:paraId="7C4160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14:paraId="175FA182">
            <w:pPr>
              <w:spacing w:line="360" w:lineRule="auto"/>
              <w:ind w:firstLine="420" w:firstLineChars="200"/>
              <w:jc w:val="center"/>
              <w:rPr>
                <w:rFonts w:ascii="宋体" w:hAnsi="宋体" w:cs="宋体"/>
              </w:rPr>
            </w:pPr>
          </w:p>
        </w:tc>
        <w:tc>
          <w:tcPr>
            <w:tcW w:w="1445" w:type="dxa"/>
            <w:vAlign w:val="center"/>
          </w:tcPr>
          <w:p w14:paraId="2187DAF0">
            <w:pPr>
              <w:spacing w:line="360" w:lineRule="auto"/>
              <w:ind w:firstLine="420" w:firstLineChars="200"/>
              <w:jc w:val="center"/>
              <w:rPr>
                <w:rFonts w:ascii="宋体" w:hAnsi="宋体" w:cs="宋体"/>
              </w:rPr>
            </w:pPr>
          </w:p>
        </w:tc>
        <w:tc>
          <w:tcPr>
            <w:tcW w:w="1914" w:type="dxa"/>
            <w:vAlign w:val="center"/>
          </w:tcPr>
          <w:p w14:paraId="24977BF1">
            <w:pPr>
              <w:spacing w:line="360" w:lineRule="auto"/>
              <w:ind w:firstLine="420" w:firstLineChars="200"/>
              <w:jc w:val="center"/>
              <w:rPr>
                <w:rFonts w:ascii="宋体" w:hAnsi="宋体" w:cs="宋体"/>
              </w:rPr>
            </w:pPr>
          </w:p>
        </w:tc>
        <w:tc>
          <w:tcPr>
            <w:tcW w:w="1209" w:type="dxa"/>
            <w:vAlign w:val="center"/>
          </w:tcPr>
          <w:p w14:paraId="43C77C37">
            <w:pPr>
              <w:spacing w:line="360" w:lineRule="auto"/>
              <w:ind w:firstLine="420" w:firstLineChars="200"/>
              <w:jc w:val="center"/>
              <w:rPr>
                <w:rFonts w:ascii="宋体" w:hAnsi="宋体" w:cs="宋体"/>
              </w:rPr>
            </w:pPr>
          </w:p>
        </w:tc>
        <w:tc>
          <w:tcPr>
            <w:tcW w:w="1209" w:type="dxa"/>
            <w:vAlign w:val="center"/>
          </w:tcPr>
          <w:p w14:paraId="4415D055">
            <w:pPr>
              <w:spacing w:line="360" w:lineRule="auto"/>
              <w:ind w:firstLine="420" w:firstLineChars="200"/>
              <w:jc w:val="center"/>
              <w:rPr>
                <w:rFonts w:ascii="宋体" w:hAnsi="宋体" w:cs="宋体"/>
              </w:rPr>
            </w:pPr>
          </w:p>
        </w:tc>
        <w:tc>
          <w:tcPr>
            <w:tcW w:w="2296" w:type="dxa"/>
            <w:vAlign w:val="center"/>
          </w:tcPr>
          <w:p w14:paraId="1A8A5BAD">
            <w:pPr>
              <w:spacing w:line="360" w:lineRule="auto"/>
              <w:ind w:firstLine="420" w:firstLineChars="200"/>
              <w:jc w:val="center"/>
              <w:rPr>
                <w:rFonts w:ascii="宋体" w:hAnsi="宋体" w:cs="宋体"/>
              </w:rPr>
            </w:pPr>
          </w:p>
        </w:tc>
      </w:tr>
      <w:tr w14:paraId="363076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14:paraId="73619618">
            <w:pPr>
              <w:spacing w:line="360" w:lineRule="auto"/>
              <w:ind w:firstLine="420" w:firstLineChars="200"/>
              <w:jc w:val="center"/>
              <w:rPr>
                <w:rFonts w:ascii="宋体" w:hAnsi="宋体" w:cs="宋体"/>
              </w:rPr>
            </w:pPr>
          </w:p>
        </w:tc>
        <w:tc>
          <w:tcPr>
            <w:tcW w:w="1445" w:type="dxa"/>
            <w:vAlign w:val="center"/>
          </w:tcPr>
          <w:p w14:paraId="0D53B501">
            <w:pPr>
              <w:spacing w:line="360" w:lineRule="auto"/>
              <w:ind w:firstLine="420" w:firstLineChars="200"/>
              <w:jc w:val="center"/>
              <w:rPr>
                <w:rFonts w:ascii="宋体" w:hAnsi="宋体" w:cs="宋体"/>
              </w:rPr>
            </w:pPr>
          </w:p>
        </w:tc>
        <w:tc>
          <w:tcPr>
            <w:tcW w:w="1914" w:type="dxa"/>
            <w:vAlign w:val="center"/>
          </w:tcPr>
          <w:p w14:paraId="14F1BF8E">
            <w:pPr>
              <w:spacing w:line="360" w:lineRule="auto"/>
              <w:ind w:firstLine="420" w:firstLineChars="200"/>
              <w:jc w:val="center"/>
              <w:rPr>
                <w:rFonts w:ascii="宋体" w:hAnsi="宋体" w:cs="宋体"/>
              </w:rPr>
            </w:pPr>
          </w:p>
        </w:tc>
        <w:tc>
          <w:tcPr>
            <w:tcW w:w="1209" w:type="dxa"/>
            <w:vAlign w:val="center"/>
          </w:tcPr>
          <w:p w14:paraId="558CDB0C">
            <w:pPr>
              <w:spacing w:line="360" w:lineRule="auto"/>
              <w:ind w:firstLine="420" w:firstLineChars="200"/>
              <w:jc w:val="center"/>
              <w:rPr>
                <w:rFonts w:ascii="宋体" w:hAnsi="宋体" w:cs="宋体"/>
              </w:rPr>
            </w:pPr>
          </w:p>
        </w:tc>
        <w:tc>
          <w:tcPr>
            <w:tcW w:w="1209" w:type="dxa"/>
            <w:vAlign w:val="center"/>
          </w:tcPr>
          <w:p w14:paraId="0A993BB6">
            <w:pPr>
              <w:spacing w:line="360" w:lineRule="auto"/>
              <w:ind w:firstLine="420" w:firstLineChars="200"/>
              <w:jc w:val="center"/>
              <w:rPr>
                <w:rFonts w:ascii="宋体" w:hAnsi="宋体" w:cs="宋体"/>
              </w:rPr>
            </w:pPr>
          </w:p>
        </w:tc>
        <w:tc>
          <w:tcPr>
            <w:tcW w:w="2296" w:type="dxa"/>
            <w:vAlign w:val="center"/>
          </w:tcPr>
          <w:p w14:paraId="1DCE4602">
            <w:pPr>
              <w:spacing w:line="360" w:lineRule="auto"/>
              <w:ind w:firstLine="420" w:firstLineChars="200"/>
              <w:jc w:val="center"/>
              <w:rPr>
                <w:rFonts w:ascii="宋体" w:hAnsi="宋体" w:cs="宋体"/>
              </w:rPr>
            </w:pPr>
          </w:p>
        </w:tc>
      </w:tr>
      <w:tr w14:paraId="453152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14:paraId="5F0D4ED0">
            <w:pPr>
              <w:spacing w:line="360" w:lineRule="auto"/>
              <w:ind w:firstLine="420" w:firstLineChars="200"/>
              <w:jc w:val="center"/>
              <w:rPr>
                <w:rFonts w:ascii="宋体" w:hAnsi="宋体" w:cs="宋体"/>
              </w:rPr>
            </w:pPr>
          </w:p>
        </w:tc>
        <w:tc>
          <w:tcPr>
            <w:tcW w:w="1445" w:type="dxa"/>
            <w:vAlign w:val="center"/>
          </w:tcPr>
          <w:p w14:paraId="2DFF45BF">
            <w:pPr>
              <w:spacing w:line="360" w:lineRule="auto"/>
              <w:ind w:firstLine="420" w:firstLineChars="200"/>
              <w:jc w:val="center"/>
              <w:rPr>
                <w:rFonts w:ascii="宋体" w:hAnsi="宋体" w:cs="宋体"/>
              </w:rPr>
            </w:pPr>
          </w:p>
        </w:tc>
        <w:tc>
          <w:tcPr>
            <w:tcW w:w="1914" w:type="dxa"/>
            <w:vAlign w:val="center"/>
          </w:tcPr>
          <w:p w14:paraId="062E2E32">
            <w:pPr>
              <w:spacing w:line="360" w:lineRule="auto"/>
              <w:ind w:firstLine="420" w:firstLineChars="200"/>
              <w:jc w:val="center"/>
              <w:rPr>
                <w:rFonts w:ascii="宋体" w:hAnsi="宋体" w:cs="宋体"/>
              </w:rPr>
            </w:pPr>
          </w:p>
        </w:tc>
        <w:tc>
          <w:tcPr>
            <w:tcW w:w="1209" w:type="dxa"/>
            <w:vAlign w:val="center"/>
          </w:tcPr>
          <w:p w14:paraId="01F2B7A2">
            <w:pPr>
              <w:spacing w:line="360" w:lineRule="auto"/>
              <w:ind w:firstLine="420" w:firstLineChars="200"/>
              <w:jc w:val="center"/>
              <w:rPr>
                <w:rFonts w:ascii="宋体" w:hAnsi="宋体" w:cs="宋体"/>
              </w:rPr>
            </w:pPr>
          </w:p>
        </w:tc>
        <w:tc>
          <w:tcPr>
            <w:tcW w:w="1209" w:type="dxa"/>
            <w:vAlign w:val="center"/>
          </w:tcPr>
          <w:p w14:paraId="7DD235B3">
            <w:pPr>
              <w:spacing w:line="360" w:lineRule="auto"/>
              <w:ind w:firstLine="420" w:firstLineChars="200"/>
              <w:jc w:val="center"/>
              <w:rPr>
                <w:rFonts w:ascii="宋体" w:hAnsi="宋体" w:cs="宋体"/>
              </w:rPr>
            </w:pPr>
          </w:p>
        </w:tc>
        <w:tc>
          <w:tcPr>
            <w:tcW w:w="2296" w:type="dxa"/>
            <w:vAlign w:val="center"/>
          </w:tcPr>
          <w:p w14:paraId="0D1BEE3B">
            <w:pPr>
              <w:spacing w:line="360" w:lineRule="auto"/>
              <w:ind w:firstLine="420" w:firstLineChars="200"/>
              <w:jc w:val="center"/>
              <w:rPr>
                <w:rFonts w:ascii="宋体" w:hAnsi="宋体" w:cs="宋体"/>
              </w:rPr>
            </w:pPr>
          </w:p>
        </w:tc>
      </w:tr>
      <w:tr w14:paraId="2AB1F1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14:paraId="178CC413">
            <w:pPr>
              <w:spacing w:line="360" w:lineRule="auto"/>
              <w:ind w:firstLine="420" w:firstLineChars="200"/>
              <w:jc w:val="center"/>
              <w:rPr>
                <w:rFonts w:ascii="宋体" w:hAnsi="宋体" w:cs="宋体"/>
              </w:rPr>
            </w:pPr>
          </w:p>
        </w:tc>
        <w:tc>
          <w:tcPr>
            <w:tcW w:w="1445" w:type="dxa"/>
            <w:vAlign w:val="center"/>
          </w:tcPr>
          <w:p w14:paraId="2A5B98FF">
            <w:pPr>
              <w:spacing w:line="360" w:lineRule="auto"/>
              <w:ind w:firstLine="420" w:firstLineChars="200"/>
              <w:jc w:val="center"/>
              <w:rPr>
                <w:rFonts w:ascii="宋体" w:hAnsi="宋体" w:cs="宋体"/>
              </w:rPr>
            </w:pPr>
          </w:p>
        </w:tc>
        <w:tc>
          <w:tcPr>
            <w:tcW w:w="1914" w:type="dxa"/>
            <w:vAlign w:val="center"/>
          </w:tcPr>
          <w:p w14:paraId="220ADF7C">
            <w:pPr>
              <w:spacing w:line="360" w:lineRule="auto"/>
              <w:ind w:firstLine="420" w:firstLineChars="200"/>
              <w:jc w:val="center"/>
              <w:rPr>
                <w:rFonts w:ascii="宋体" w:hAnsi="宋体" w:cs="宋体"/>
              </w:rPr>
            </w:pPr>
          </w:p>
        </w:tc>
        <w:tc>
          <w:tcPr>
            <w:tcW w:w="1209" w:type="dxa"/>
            <w:vAlign w:val="center"/>
          </w:tcPr>
          <w:p w14:paraId="309489CE">
            <w:pPr>
              <w:spacing w:line="360" w:lineRule="auto"/>
              <w:ind w:firstLine="420" w:firstLineChars="200"/>
              <w:jc w:val="center"/>
              <w:rPr>
                <w:rFonts w:ascii="宋体" w:hAnsi="宋体" w:cs="宋体"/>
              </w:rPr>
            </w:pPr>
          </w:p>
        </w:tc>
        <w:tc>
          <w:tcPr>
            <w:tcW w:w="1209" w:type="dxa"/>
            <w:vAlign w:val="center"/>
          </w:tcPr>
          <w:p w14:paraId="5944798F">
            <w:pPr>
              <w:spacing w:line="360" w:lineRule="auto"/>
              <w:ind w:firstLine="420" w:firstLineChars="200"/>
              <w:jc w:val="center"/>
              <w:rPr>
                <w:rFonts w:ascii="宋体" w:hAnsi="宋体" w:cs="宋体"/>
              </w:rPr>
            </w:pPr>
          </w:p>
        </w:tc>
        <w:tc>
          <w:tcPr>
            <w:tcW w:w="2296" w:type="dxa"/>
            <w:vAlign w:val="center"/>
          </w:tcPr>
          <w:p w14:paraId="15B0CA05">
            <w:pPr>
              <w:spacing w:line="360" w:lineRule="auto"/>
              <w:ind w:firstLine="420" w:firstLineChars="200"/>
              <w:jc w:val="center"/>
              <w:rPr>
                <w:rFonts w:ascii="宋体" w:hAnsi="宋体" w:cs="宋体"/>
              </w:rPr>
            </w:pPr>
          </w:p>
        </w:tc>
      </w:tr>
      <w:tr w14:paraId="528FC5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14:paraId="7F1D5C65">
            <w:pPr>
              <w:spacing w:line="360" w:lineRule="auto"/>
              <w:ind w:firstLine="420" w:firstLineChars="200"/>
              <w:jc w:val="center"/>
              <w:rPr>
                <w:rFonts w:ascii="宋体" w:hAnsi="宋体" w:cs="宋体"/>
              </w:rPr>
            </w:pPr>
          </w:p>
        </w:tc>
        <w:tc>
          <w:tcPr>
            <w:tcW w:w="1445" w:type="dxa"/>
            <w:vAlign w:val="center"/>
          </w:tcPr>
          <w:p w14:paraId="4C87DED7">
            <w:pPr>
              <w:spacing w:line="360" w:lineRule="auto"/>
              <w:ind w:firstLine="420" w:firstLineChars="200"/>
              <w:jc w:val="center"/>
              <w:rPr>
                <w:rFonts w:ascii="宋体" w:hAnsi="宋体" w:cs="宋体"/>
              </w:rPr>
            </w:pPr>
          </w:p>
        </w:tc>
        <w:tc>
          <w:tcPr>
            <w:tcW w:w="1914" w:type="dxa"/>
            <w:vAlign w:val="center"/>
          </w:tcPr>
          <w:p w14:paraId="0789CB25">
            <w:pPr>
              <w:spacing w:line="360" w:lineRule="auto"/>
              <w:ind w:firstLine="420" w:firstLineChars="200"/>
              <w:jc w:val="center"/>
              <w:rPr>
                <w:rFonts w:ascii="宋体" w:hAnsi="宋体" w:cs="宋体"/>
              </w:rPr>
            </w:pPr>
          </w:p>
        </w:tc>
        <w:tc>
          <w:tcPr>
            <w:tcW w:w="1209" w:type="dxa"/>
            <w:vAlign w:val="center"/>
          </w:tcPr>
          <w:p w14:paraId="20031148">
            <w:pPr>
              <w:spacing w:line="360" w:lineRule="auto"/>
              <w:ind w:firstLine="420" w:firstLineChars="200"/>
              <w:jc w:val="center"/>
              <w:rPr>
                <w:rFonts w:ascii="宋体" w:hAnsi="宋体" w:cs="宋体"/>
              </w:rPr>
            </w:pPr>
          </w:p>
        </w:tc>
        <w:tc>
          <w:tcPr>
            <w:tcW w:w="1209" w:type="dxa"/>
            <w:vAlign w:val="center"/>
          </w:tcPr>
          <w:p w14:paraId="3DE85072">
            <w:pPr>
              <w:spacing w:line="360" w:lineRule="auto"/>
              <w:ind w:firstLine="420" w:firstLineChars="200"/>
              <w:jc w:val="center"/>
              <w:rPr>
                <w:rFonts w:ascii="宋体" w:hAnsi="宋体" w:cs="宋体"/>
              </w:rPr>
            </w:pPr>
          </w:p>
        </w:tc>
        <w:tc>
          <w:tcPr>
            <w:tcW w:w="2296" w:type="dxa"/>
            <w:vAlign w:val="center"/>
          </w:tcPr>
          <w:p w14:paraId="791F0D6A">
            <w:pPr>
              <w:spacing w:line="360" w:lineRule="auto"/>
              <w:ind w:firstLine="420" w:firstLineChars="200"/>
              <w:jc w:val="center"/>
              <w:rPr>
                <w:rFonts w:ascii="宋体" w:hAnsi="宋体" w:cs="宋体"/>
              </w:rPr>
            </w:pPr>
          </w:p>
        </w:tc>
      </w:tr>
    </w:tbl>
    <w:p w14:paraId="7C395A3B">
      <w:pPr>
        <w:spacing w:line="360" w:lineRule="auto"/>
        <w:rPr>
          <w:rFonts w:ascii="宋体" w:hAnsi="宋体" w:cs="宋体"/>
        </w:rPr>
      </w:pPr>
      <w:r>
        <w:rPr>
          <w:rFonts w:hint="eastAsia" w:ascii="宋体" w:hAnsi="宋体" w:cs="宋体"/>
        </w:rPr>
        <w:t>备注：</w:t>
      </w:r>
    </w:p>
    <w:p w14:paraId="4BBB40AE">
      <w:pPr>
        <w:spacing w:line="360" w:lineRule="auto"/>
        <w:ind w:firstLine="420" w:firstLineChars="200"/>
      </w:pPr>
      <w:r>
        <w:t>1、按照评审要求提供合同复印件，要求能清晰看出设备的型号、单价和配置清单等，</w:t>
      </w:r>
      <w:r>
        <w:rPr>
          <w:color w:val="C00000"/>
        </w:rPr>
        <w:t>否则视为无效业绩</w:t>
      </w:r>
      <w:r>
        <w:t>，优先广州三甲医院的参考价。</w:t>
      </w:r>
    </w:p>
    <w:p w14:paraId="56547D4D">
      <w:pPr>
        <w:pStyle w:val="32"/>
        <w:spacing w:after="0" w:line="360" w:lineRule="auto"/>
        <w:ind w:left="0" w:leftChars="0"/>
        <w:rPr>
          <w:rFonts w:ascii="宋体" w:hAnsi="宋体" w:cs="宋体"/>
        </w:rPr>
      </w:pPr>
      <w:r>
        <w:t>2、承诺以上提供信息属实，如有虚假同意本项目一票否决，并列入</w:t>
      </w:r>
      <w:r>
        <w:rPr>
          <w:rFonts w:hint="eastAsia"/>
        </w:rPr>
        <w:t>遴选</w:t>
      </w:r>
      <w:r>
        <w:t>人黑名单</w:t>
      </w:r>
      <w:r>
        <w:rPr>
          <w:rFonts w:hint="eastAsia"/>
        </w:rPr>
        <w:t>供应商</w:t>
      </w:r>
      <w:r>
        <w:t>。</w:t>
      </w:r>
    </w:p>
    <w:p w14:paraId="4D84E389">
      <w:pPr>
        <w:pStyle w:val="12"/>
        <w:spacing w:line="360" w:lineRule="auto"/>
        <w:ind w:firstLine="482" w:firstLineChars="200"/>
        <w:rPr>
          <w:rFonts w:ascii="宋体" w:hAnsi="宋体" w:cs="宋体"/>
          <w:b/>
          <w:bCs/>
        </w:rPr>
      </w:pPr>
      <w:bookmarkStart w:id="119" w:name="_Toc385940909"/>
    </w:p>
    <w:p w14:paraId="56F73AF0">
      <w:pPr>
        <w:pStyle w:val="32"/>
        <w:ind w:firstLine="422"/>
        <w:rPr>
          <w:rFonts w:ascii="宋体" w:hAnsi="宋体" w:cs="宋体"/>
          <w:szCs w:val="21"/>
        </w:rPr>
      </w:pPr>
      <w:r>
        <w:rPr>
          <w:rFonts w:hint="eastAsia" w:ascii="宋体" w:hAnsi="宋体" w:cs="宋体"/>
          <w:b/>
          <w:bCs/>
        </w:rPr>
        <w:br w:type="page"/>
      </w:r>
      <w:bookmarkEnd w:id="119"/>
    </w:p>
    <w:p w14:paraId="79651465">
      <w:pPr>
        <w:pStyle w:val="12"/>
        <w:numPr>
          <w:ilvl w:val="0"/>
          <w:numId w:val="28"/>
        </w:numPr>
        <w:spacing w:line="360" w:lineRule="auto"/>
        <w:ind w:left="0" w:firstLine="480" w:firstLineChars="200"/>
        <w:outlineLvl w:val="1"/>
        <w:rPr>
          <w:rFonts w:ascii="宋体" w:hAnsi="宋体" w:cs="宋体"/>
          <w:b/>
          <w:bCs/>
        </w:rPr>
      </w:pPr>
      <w:r>
        <w:rPr>
          <w:rFonts w:hint="eastAsia"/>
          <w:kern w:val="0"/>
        </w:rPr>
        <w:t>项目实施服务方案</w:t>
      </w:r>
    </w:p>
    <w:p w14:paraId="3B2FBF2A">
      <w:pPr>
        <w:pStyle w:val="12"/>
        <w:spacing w:line="360" w:lineRule="auto"/>
        <w:ind w:firstLine="602" w:firstLineChars="200"/>
        <w:rPr>
          <w:rFonts w:ascii="宋体" w:hAnsi="宋体" w:cs="宋体"/>
          <w:b/>
          <w:bCs/>
          <w:sz w:val="30"/>
          <w:szCs w:val="30"/>
        </w:rPr>
      </w:pPr>
    </w:p>
    <w:p w14:paraId="58E95B50">
      <w:pPr>
        <w:pStyle w:val="12"/>
        <w:spacing w:line="360" w:lineRule="auto"/>
        <w:jc w:val="center"/>
        <w:rPr>
          <w:rFonts w:ascii="宋体" w:hAnsi="宋体" w:cs="宋体"/>
          <w:sz w:val="21"/>
        </w:rPr>
      </w:pPr>
      <w:r>
        <w:rPr>
          <w:rFonts w:hint="eastAsia"/>
          <w:kern w:val="0"/>
        </w:rPr>
        <w:t>项目实施服务方案</w:t>
      </w:r>
      <w:r>
        <w:rPr>
          <w:rFonts w:hint="eastAsia" w:ascii="宋体" w:hAnsi="宋体" w:cs="宋体"/>
          <w:sz w:val="21"/>
        </w:rPr>
        <w:t>（格式可自定）</w:t>
      </w:r>
    </w:p>
    <w:p w14:paraId="0037793C">
      <w:pPr>
        <w:pStyle w:val="12"/>
        <w:spacing w:line="360" w:lineRule="auto"/>
        <w:jc w:val="center"/>
        <w:rPr>
          <w:rFonts w:ascii="宋体" w:hAnsi="宋体" w:cs="宋体"/>
          <w:sz w:val="21"/>
        </w:rPr>
      </w:pPr>
    </w:p>
    <w:p w14:paraId="416293E6">
      <w:pPr>
        <w:pStyle w:val="12"/>
        <w:spacing w:line="360" w:lineRule="auto"/>
        <w:jc w:val="center"/>
        <w:rPr>
          <w:rFonts w:ascii="宋体" w:hAnsi="宋体" w:cs="宋体"/>
          <w:sz w:val="21"/>
        </w:rPr>
      </w:pPr>
    </w:p>
    <w:p w14:paraId="614349C2">
      <w:pPr>
        <w:pStyle w:val="12"/>
        <w:spacing w:line="360" w:lineRule="auto"/>
        <w:jc w:val="center"/>
        <w:rPr>
          <w:rFonts w:ascii="宋体" w:hAnsi="宋体" w:cs="宋体"/>
          <w:sz w:val="21"/>
        </w:rPr>
      </w:pPr>
    </w:p>
    <w:p w14:paraId="35DC8188">
      <w:pPr>
        <w:pStyle w:val="12"/>
        <w:spacing w:line="360" w:lineRule="auto"/>
        <w:jc w:val="center"/>
        <w:rPr>
          <w:rFonts w:ascii="宋体" w:hAnsi="宋体" w:cs="宋体"/>
          <w:sz w:val="21"/>
        </w:rPr>
      </w:pPr>
    </w:p>
    <w:p w14:paraId="7CDC5AC2">
      <w:pPr>
        <w:pStyle w:val="12"/>
        <w:spacing w:line="360" w:lineRule="auto"/>
        <w:jc w:val="center"/>
        <w:rPr>
          <w:rFonts w:ascii="宋体" w:hAnsi="宋体" w:cs="宋体"/>
          <w:sz w:val="21"/>
        </w:rPr>
      </w:pPr>
    </w:p>
    <w:p w14:paraId="1F8CB55E">
      <w:pPr>
        <w:pStyle w:val="12"/>
        <w:spacing w:line="360" w:lineRule="auto"/>
        <w:jc w:val="center"/>
        <w:rPr>
          <w:rFonts w:ascii="宋体" w:hAnsi="宋体" w:cs="宋体"/>
          <w:sz w:val="21"/>
        </w:rPr>
      </w:pPr>
    </w:p>
    <w:p w14:paraId="0806BB84">
      <w:pPr>
        <w:pStyle w:val="12"/>
        <w:spacing w:line="360" w:lineRule="auto"/>
        <w:jc w:val="center"/>
        <w:rPr>
          <w:rFonts w:ascii="宋体" w:hAnsi="宋体" w:cs="宋体"/>
          <w:sz w:val="21"/>
        </w:rPr>
      </w:pPr>
    </w:p>
    <w:p w14:paraId="331DC074">
      <w:pPr>
        <w:pStyle w:val="12"/>
        <w:spacing w:line="360" w:lineRule="auto"/>
        <w:jc w:val="center"/>
        <w:rPr>
          <w:rFonts w:ascii="宋体" w:hAnsi="宋体" w:cs="宋体"/>
          <w:sz w:val="21"/>
        </w:rPr>
      </w:pPr>
    </w:p>
    <w:p w14:paraId="1350E582">
      <w:pPr>
        <w:pStyle w:val="12"/>
        <w:spacing w:line="360" w:lineRule="auto"/>
        <w:jc w:val="center"/>
        <w:rPr>
          <w:rFonts w:ascii="宋体" w:hAnsi="宋体" w:cs="宋体"/>
          <w:sz w:val="21"/>
        </w:rPr>
      </w:pPr>
    </w:p>
    <w:p w14:paraId="3A76CDE9">
      <w:pPr>
        <w:pStyle w:val="12"/>
        <w:spacing w:line="360" w:lineRule="auto"/>
        <w:jc w:val="center"/>
        <w:rPr>
          <w:rFonts w:ascii="宋体" w:hAnsi="宋体" w:cs="宋体"/>
          <w:sz w:val="21"/>
        </w:rPr>
      </w:pPr>
    </w:p>
    <w:p w14:paraId="785028D2">
      <w:pPr>
        <w:pStyle w:val="12"/>
        <w:spacing w:line="360" w:lineRule="auto"/>
        <w:jc w:val="center"/>
        <w:rPr>
          <w:rFonts w:ascii="宋体" w:hAnsi="宋体" w:cs="宋体"/>
          <w:sz w:val="21"/>
        </w:rPr>
      </w:pPr>
    </w:p>
    <w:p w14:paraId="630780D9">
      <w:pPr>
        <w:pStyle w:val="12"/>
        <w:spacing w:line="360" w:lineRule="auto"/>
        <w:jc w:val="center"/>
        <w:rPr>
          <w:rFonts w:ascii="宋体" w:hAnsi="宋体" w:cs="宋体"/>
          <w:sz w:val="21"/>
        </w:rPr>
      </w:pPr>
    </w:p>
    <w:p w14:paraId="7876C07B">
      <w:pPr>
        <w:pStyle w:val="12"/>
        <w:spacing w:line="360" w:lineRule="auto"/>
        <w:jc w:val="center"/>
        <w:rPr>
          <w:rFonts w:ascii="宋体" w:hAnsi="宋体" w:cs="宋体"/>
          <w:sz w:val="21"/>
        </w:rPr>
      </w:pPr>
    </w:p>
    <w:p w14:paraId="5BE435D7">
      <w:pPr>
        <w:pStyle w:val="12"/>
        <w:spacing w:line="360" w:lineRule="auto"/>
        <w:jc w:val="center"/>
        <w:rPr>
          <w:rFonts w:ascii="宋体" w:hAnsi="宋体" w:cs="宋体"/>
          <w:sz w:val="21"/>
        </w:rPr>
      </w:pPr>
    </w:p>
    <w:p w14:paraId="7C4B8DD9">
      <w:pPr>
        <w:pStyle w:val="12"/>
        <w:spacing w:line="360" w:lineRule="auto"/>
        <w:jc w:val="center"/>
        <w:rPr>
          <w:rFonts w:ascii="宋体" w:hAnsi="宋体" w:cs="宋体"/>
          <w:sz w:val="21"/>
        </w:rPr>
      </w:pPr>
    </w:p>
    <w:p w14:paraId="1B964AFA">
      <w:pPr>
        <w:pStyle w:val="12"/>
        <w:spacing w:line="360" w:lineRule="auto"/>
        <w:jc w:val="center"/>
        <w:rPr>
          <w:rFonts w:ascii="宋体" w:hAnsi="宋体" w:cs="宋体"/>
          <w:sz w:val="21"/>
        </w:rPr>
      </w:pPr>
    </w:p>
    <w:p w14:paraId="7EED5AA1">
      <w:pPr>
        <w:pStyle w:val="12"/>
        <w:spacing w:line="360" w:lineRule="auto"/>
        <w:jc w:val="center"/>
        <w:rPr>
          <w:rFonts w:ascii="宋体" w:hAnsi="宋体" w:cs="宋体"/>
          <w:sz w:val="21"/>
        </w:rPr>
      </w:pPr>
    </w:p>
    <w:p w14:paraId="0F262A14">
      <w:pPr>
        <w:pStyle w:val="12"/>
        <w:spacing w:line="360" w:lineRule="auto"/>
        <w:jc w:val="center"/>
        <w:rPr>
          <w:rFonts w:ascii="宋体" w:hAnsi="宋体" w:cs="宋体"/>
          <w:sz w:val="21"/>
        </w:rPr>
      </w:pPr>
    </w:p>
    <w:p w14:paraId="17BB0184">
      <w:pPr>
        <w:pStyle w:val="12"/>
        <w:spacing w:line="360" w:lineRule="auto"/>
        <w:jc w:val="center"/>
        <w:rPr>
          <w:rFonts w:ascii="宋体" w:hAnsi="宋体" w:cs="宋体"/>
          <w:sz w:val="21"/>
        </w:rPr>
      </w:pPr>
    </w:p>
    <w:p w14:paraId="52A6EF9D">
      <w:pPr>
        <w:pStyle w:val="12"/>
        <w:spacing w:line="360" w:lineRule="auto"/>
        <w:jc w:val="center"/>
        <w:rPr>
          <w:rFonts w:ascii="宋体" w:hAnsi="宋体" w:cs="宋体"/>
          <w:sz w:val="21"/>
        </w:rPr>
      </w:pPr>
    </w:p>
    <w:p w14:paraId="178CE122">
      <w:pPr>
        <w:pStyle w:val="12"/>
        <w:spacing w:line="360" w:lineRule="auto"/>
        <w:jc w:val="center"/>
        <w:rPr>
          <w:rFonts w:ascii="宋体" w:hAnsi="宋体" w:cs="宋体"/>
          <w:sz w:val="21"/>
        </w:rPr>
      </w:pPr>
    </w:p>
    <w:p w14:paraId="40935478">
      <w:pPr>
        <w:pStyle w:val="12"/>
        <w:spacing w:line="360" w:lineRule="auto"/>
        <w:jc w:val="center"/>
        <w:rPr>
          <w:rFonts w:ascii="宋体" w:hAnsi="宋体" w:cs="宋体"/>
          <w:sz w:val="21"/>
        </w:rPr>
      </w:pPr>
    </w:p>
    <w:p w14:paraId="4ED1084E">
      <w:pPr>
        <w:pStyle w:val="12"/>
        <w:spacing w:line="360" w:lineRule="auto"/>
        <w:jc w:val="center"/>
        <w:rPr>
          <w:rFonts w:ascii="宋体" w:hAnsi="宋体" w:cs="宋体"/>
          <w:sz w:val="21"/>
        </w:rPr>
      </w:pPr>
    </w:p>
    <w:p w14:paraId="7E487087">
      <w:pPr>
        <w:pStyle w:val="12"/>
        <w:spacing w:line="360" w:lineRule="auto"/>
        <w:jc w:val="center"/>
        <w:rPr>
          <w:rFonts w:ascii="宋体" w:hAnsi="宋体" w:cs="宋体"/>
          <w:sz w:val="21"/>
        </w:rPr>
      </w:pPr>
    </w:p>
    <w:p w14:paraId="73583225">
      <w:pPr>
        <w:pStyle w:val="12"/>
        <w:spacing w:line="360" w:lineRule="auto"/>
        <w:jc w:val="center"/>
        <w:rPr>
          <w:rFonts w:ascii="宋体" w:hAnsi="宋体" w:cs="宋体"/>
          <w:sz w:val="21"/>
        </w:rPr>
      </w:pPr>
    </w:p>
    <w:p w14:paraId="6899B124">
      <w:pPr>
        <w:pStyle w:val="12"/>
        <w:spacing w:line="360" w:lineRule="auto"/>
        <w:jc w:val="center"/>
        <w:rPr>
          <w:rFonts w:ascii="宋体" w:hAnsi="宋体" w:cs="宋体"/>
          <w:sz w:val="21"/>
        </w:rPr>
      </w:pPr>
    </w:p>
    <w:p w14:paraId="0E8D1C52">
      <w:pPr>
        <w:pStyle w:val="12"/>
        <w:spacing w:line="360" w:lineRule="auto"/>
        <w:jc w:val="center"/>
        <w:rPr>
          <w:rFonts w:ascii="宋体" w:hAnsi="宋体" w:cs="宋体"/>
          <w:sz w:val="21"/>
        </w:rPr>
      </w:pPr>
    </w:p>
    <w:p w14:paraId="43E91C81">
      <w:pPr>
        <w:pStyle w:val="12"/>
        <w:spacing w:line="360" w:lineRule="auto"/>
        <w:jc w:val="center"/>
        <w:rPr>
          <w:rFonts w:ascii="宋体" w:hAnsi="宋体" w:cs="宋体"/>
          <w:sz w:val="21"/>
        </w:rPr>
      </w:pPr>
    </w:p>
    <w:p w14:paraId="2F994C0D">
      <w:pPr>
        <w:pStyle w:val="12"/>
        <w:spacing w:line="360" w:lineRule="auto"/>
        <w:jc w:val="center"/>
        <w:rPr>
          <w:rFonts w:ascii="宋体" w:hAnsi="宋体" w:cs="宋体"/>
          <w:sz w:val="21"/>
        </w:rPr>
      </w:pPr>
    </w:p>
    <w:p w14:paraId="583CE9F2">
      <w:pPr>
        <w:pStyle w:val="12"/>
        <w:spacing w:line="360" w:lineRule="auto"/>
        <w:jc w:val="center"/>
        <w:rPr>
          <w:rFonts w:ascii="宋体" w:hAnsi="宋体" w:cs="宋体"/>
          <w:sz w:val="21"/>
        </w:rPr>
      </w:pPr>
    </w:p>
    <w:p w14:paraId="55B4D2BA">
      <w:pPr>
        <w:pStyle w:val="12"/>
        <w:spacing w:line="360" w:lineRule="auto"/>
        <w:ind w:firstLine="422" w:firstLineChars="200"/>
        <w:jc w:val="center"/>
        <w:rPr>
          <w:rFonts w:ascii="宋体" w:hAnsi="宋体" w:cs="宋体"/>
          <w:b/>
          <w:bCs/>
          <w:sz w:val="21"/>
          <w:szCs w:val="28"/>
        </w:rPr>
      </w:pPr>
    </w:p>
    <w:p w14:paraId="1C375BD9">
      <w:pPr>
        <w:pStyle w:val="12"/>
        <w:numPr>
          <w:ilvl w:val="0"/>
          <w:numId w:val="28"/>
        </w:numPr>
        <w:spacing w:line="360" w:lineRule="auto"/>
        <w:ind w:left="0" w:firstLine="480" w:firstLineChars="200"/>
        <w:outlineLvl w:val="1"/>
        <w:rPr>
          <w:rFonts w:ascii="宋体" w:hAnsi="宋体" w:cs="宋体"/>
          <w:b/>
          <w:bCs/>
          <w:lang w:val="en-US"/>
        </w:rPr>
      </w:pPr>
      <w:bookmarkStart w:id="120" w:name="_Toc20992"/>
      <w:r>
        <w:rPr>
          <w:rFonts w:hint="eastAsia"/>
          <w:kern w:val="0"/>
        </w:rPr>
        <w:t>物流服务方案</w:t>
      </w:r>
      <w:bookmarkEnd w:id="120"/>
    </w:p>
    <w:p w14:paraId="56E1C650">
      <w:pPr>
        <w:pStyle w:val="12"/>
        <w:numPr>
          <w:ilvl w:val="255"/>
          <w:numId w:val="0"/>
        </w:numPr>
        <w:spacing w:line="360" w:lineRule="auto"/>
        <w:jc w:val="center"/>
        <w:outlineLvl w:val="1"/>
        <w:rPr>
          <w:rFonts w:ascii="宋体" w:hAnsi="宋体" w:cs="宋体"/>
          <w:b/>
          <w:bCs/>
          <w:lang w:val="en-US"/>
        </w:rPr>
      </w:pPr>
      <w:bookmarkStart w:id="121" w:name="_Toc32586"/>
      <w:r>
        <w:rPr>
          <w:rFonts w:hint="eastAsia"/>
          <w:kern w:val="0"/>
        </w:rPr>
        <w:t>物流服务方案</w:t>
      </w:r>
      <w:bookmarkEnd w:id="121"/>
    </w:p>
    <w:p w14:paraId="6E5F424E">
      <w:pPr>
        <w:pStyle w:val="12"/>
        <w:spacing w:line="360" w:lineRule="auto"/>
        <w:jc w:val="center"/>
        <w:outlineLvl w:val="1"/>
        <w:rPr>
          <w:rFonts w:ascii="宋体" w:hAnsi="宋体" w:cs="宋体"/>
          <w:sz w:val="21"/>
          <w:szCs w:val="21"/>
        </w:rPr>
      </w:pPr>
      <w:bookmarkStart w:id="122" w:name="_Toc13484"/>
      <w:r>
        <w:rPr>
          <w:rFonts w:hint="eastAsia" w:ascii="宋体" w:hAnsi="宋体" w:cs="宋体"/>
          <w:sz w:val="21"/>
          <w:szCs w:val="21"/>
        </w:rPr>
        <w:t>（</w:t>
      </w:r>
      <w:r>
        <w:rPr>
          <w:rFonts w:hint="eastAsia" w:ascii="宋体" w:hAnsi="宋体" w:cs="宋体"/>
          <w:sz w:val="21"/>
          <w:szCs w:val="21"/>
          <w:lang w:val="en-US"/>
        </w:rPr>
        <w:t>框架内容请参考磋商原则中的评审内容，</w:t>
      </w:r>
      <w:r>
        <w:rPr>
          <w:rFonts w:hint="eastAsia" w:ascii="宋体" w:hAnsi="宋体" w:cs="宋体"/>
          <w:sz w:val="21"/>
          <w:szCs w:val="21"/>
        </w:rPr>
        <w:t>格式可自定）</w:t>
      </w:r>
      <w:bookmarkEnd w:id="122"/>
    </w:p>
    <w:p w14:paraId="01AF0285">
      <w:pPr>
        <w:pStyle w:val="12"/>
        <w:numPr>
          <w:ilvl w:val="255"/>
          <w:numId w:val="0"/>
        </w:numPr>
        <w:spacing w:line="360" w:lineRule="auto"/>
        <w:outlineLvl w:val="1"/>
        <w:rPr>
          <w:rFonts w:ascii="宋体" w:hAnsi="宋体" w:cs="宋体"/>
          <w:b/>
          <w:bCs/>
          <w:highlight w:val="yellow"/>
          <w:lang w:val="en-US"/>
        </w:rPr>
      </w:pPr>
    </w:p>
    <w:p w14:paraId="2A46C3FC">
      <w:pPr>
        <w:pStyle w:val="12"/>
        <w:numPr>
          <w:ilvl w:val="255"/>
          <w:numId w:val="0"/>
        </w:numPr>
        <w:spacing w:line="360" w:lineRule="auto"/>
        <w:outlineLvl w:val="1"/>
        <w:rPr>
          <w:rFonts w:ascii="宋体" w:hAnsi="宋体" w:cs="宋体"/>
          <w:b/>
          <w:bCs/>
          <w:lang w:val="en-US"/>
        </w:rPr>
      </w:pPr>
    </w:p>
    <w:p w14:paraId="2456BF3F">
      <w:pPr>
        <w:pStyle w:val="12"/>
        <w:numPr>
          <w:ilvl w:val="255"/>
          <w:numId w:val="0"/>
        </w:numPr>
        <w:spacing w:line="360" w:lineRule="auto"/>
        <w:outlineLvl w:val="1"/>
        <w:rPr>
          <w:rFonts w:ascii="宋体" w:hAnsi="宋体" w:cs="宋体"/>
          <w:b/>
          <w:bCs/>
          <w:lang w:val="en-US"/>
        </w:rPr>
      </w:pPr>
    </w:p>
    <w:p w14:paraId="65C83F37">
      <w:pPr>
        <w:pStyle w:val="12"/>
        <w:numPr>
          <w:ilvl w:val="255"/>
          <w:numId w:val="0"/>
        </w:numPr>
        <w:spacing w:line="360" w:lineRule="auto"/>
        <w:outlineLvl w:val="1"/>
        <w:rPr>
          <w:rFonts w:ascii="宋体" w:hAnsi="宋体" w:cs="宋体"/>
          <w:b/>
          <w:bCs/>
          <w:lang w:val="en-US"/>
        </w:rPr>
      </w:pPr>
    </w:p>
    <w:p w14:paraId="431A3543">
      <w:pPr>
        <w:pStyle w:val="12"/>
        <w:numPr>
          <w:ilvl w:val="255"/>
          <w:numId w:val="0"/>
        </w:numPr>
        <w:spacing w:line="360" w:lineRule="auto"/>
        <w:outlineLvl w:val="1"/>
        <w:rPr>
          <w:rFonts w:ascii="宋体" w:hAnsi="宋体" w:cs="宋体"/>
          <w:b/>
          <w:bCs/>
          <w:lang w:val="en-US"/>
        </w:rPr>
      </w:pPr>
    </w:p>
    <w:p w14:paraId="6E687DEB">
      <w:pPr>
        <w:pStyle w:val="12"/>
        <w:numPr>
          <w:ilvl w:val="255"/>
          <w:numId w:val="0"/>
        </w:numPr>
        <w:spacing w:line="360" w:lineRule="auto"/>
        <w:outlineLvl w:val="1"/>
        <w:rPr>
          <w:rFonts w:ascii="宋体" w:hAnsi="宋体" w:cs="宋体"/>
          <w:b/>
          <w:bCs/>
          <w:lang w:val="en-US"/>
        </w:rPr>
      </w:pPr>
    </w:p>
    <w:p w14:paraId="5C31FDB9">
      <w:pPr>
        <w:pStyle w:val="12"/>
        <w:numPr>
          <w:ilvl w:val="255"/>
          <w:numId w:val="0"/>
        </w:numPr>
        <w:spacing w:line="360" w:lineRule="auto"/>
        <w:outlineLvl w:val="1"/>
        <w:rPr>
          <w:rFonts w:ascii="宋体" w:hAnsi="宋体" w:cs="宋体"/>
          <w:b/>
          <w:bCs/>
          <w:lang w:val="en-US"/>
        </w:rPr>
      </w:pPr>
    </w:p>
    <w:p w14:paraId="33A0777F">
      <w:pPr>
        <w:pStyle w:val="12"/>
        <w:numPr>
          <w:ilvl w:val="255"/>
          <w:numId w:val="0"/>
        </w:numPr>
        <w:spacing w:line="360" w:lineRule="auto"/>
        <w:outlineLvl w:val="1"/>
        <w:rPr>
          <w:rFonts w:ascii="宋体" w:hAnsi="宋体" w:cs="宋体"/>
          <w:b/>
          <w:bCs/>
          <w:lang w:val="en-US"/>
        </w:rPr>
      </w:pPr>
    </w:p>
    <w:p w14:paraId="6D8181EF">
      <w:pPr>
        <w:pStyle w:val="12"/>
        <w:numPr>
          <w:ilvl w:val="255"/>
          <w:numId w:val="0"/>
        </w:numPr>
        <w:spacing w:line="360" w:lineRule="auto"/>
        <w:outlineLvl w:val="1"/>
        <w:rPr>
          <w:rFonts w:ascii="宋体" w:hAnsi="宋体" w:cs="宋体"/>
          <w:b/>
          <w:bCs/>
          <w:lang w:val="en-US"/>
        </w:rPr>
      </w:pPr>
    </w:p>
    <w:p w14:paraId="06CBE5C5">
      <w:pPr>
        <w:pStyle w:val="12"/>
        <w:numPr>
          <w:ilvl w:val="255"/>
          <w:numId w:val="0"/>
        </w:numPr>
        <w:spacing w:line="360" w:lineRule="auto"/>
        <w:outlineLvl w:val="1"/>
        <w:rPr>
          <w:rFonts w:ascii="宋体" w:hAnsi="宋体" w:cs="宋体"/>
          <w:b/>
          <w:bCs/>
          <w:lang w:val="en-US"/>
        </w:rPr>
      </w:pPr>
    </w:p>
    <w:p w14:paraId="046F316A">
      <w:pPr>
        <w:pStyle w:val="12"/>
        <w:numPr>
          <w:ilvl w:val="255"/>
          <w:numId w:val="0"/>
        </w:numPr>
        <w:spacing w:line="360" w:lineRule="auto"/>
        <w:outlineLvl w:val="1"/>
        <w:rPr>
          <w:rFonts w:ascii="宋体" w:hAnsi="宋体" w:cs="宋体"/>
          <w:b/>
          <w:bCs/>
          <w:lang w:val="en-US"/>
        </w:rPr>
      </w:pPr>
    </w:p>
    <w:p w14:paraId="0AA905D5">
      <w:pPr>
        <w:pStyle w:val="12"/>
        <w:numPr>
          <w:ilvl w:val="255"/>
          <w:numId w:val="0"/>
        </w:numPr>
        <w:spacing w:line="360" w:lineRule="auto"/>
        <w:outlineLvl w:val="1"/>
        <w:rPr>
          <w:rFonts w:ascii="宋体" w:hAnsi="宋体" w:cs="宋体"/>
          <w:b/>
          <w:bCs/>
          <w:lang w:val="en-US"/>
        </w:rPr>
      </w:pPr>
    </w:p>
    <w:p w14:paraId="5888F0BB">
      <w:pPr>
        <w:pStyle w:val="12"/>
        <w:numPr>
          <w:ilvl w:val="255"/>
          <w:numId w:val="0"/>
        </w:numPr>
        <w:spacing w:line="360" w:lineRule="auto"/>
        <w:outlineLvl w:val="1"/>
        <w:rPr>
          <w:rFonts w:ascii="宋体" w:hAnsi="宋体" w:cs="宋体"/>
          <w:b/>
          <w:bCs/>
          <w:lang w:val="en-US"/>
        </w:rPr>
      </w:pPr>
    </w:p>
    <w:p w14:paraId="010F4D26">
      <w:pPr>
        <w:pStyle w:val="12"/>
        <w:numPr>
          <w:ilvl w:val="255"/>
          <w:numId w:val="0"/>
        </w:numPr>
        <w:spacing w:line="360" w:lineRule="auto"/>
        <w:outlineLvl w:val="1"/>
        <w:rPr>
          <w:rFonts w:ascii="宋体" w:hAnsi="宋体" w:cs="宋体"/>
          <w:b/>
          <w:bCs/>
          <w:lang w:val="en-US"/>
        </w:rPr>
      </w:pPr>
    </w:p>
    <w:p w14:paraId="4BB6E79C">
      <w:pPr>
        <w:pStyle w:val="12"/>
        <w:numPr>
          <w:ilvl w:val="255"/>
          <w:numId w:val="0"/>
        </w:numPr>
        <w:spacing w:line="360" w:lineRule="auto"/>
        <w:outlineLvl w:val="1"/>
        <w:rPr>
          <w:rFonts w:ascii="宋体" w:hAnsi="宋体" w:cs="宋体"/>
          <w:b/>
          <w:bCs/>
          <w:lang w:val="en-US"/>
        </w:rPr>
      </w:pPr>
    </w:p>
    <w:p w14:paraId="54A021E9">
      <w:pPr>
        <w:pStyle w:val="12"/>
        <w:numPr>
          <w:ilvl w:val="255"/>
          <w:numId w:val="0"/>
        </w:numPr>
        <w:spacing w:line="360" w:lineRule="auto"/>
        <w:outlineLvl w:val="1"/>
        <w:rPr>
          <w:rFonts w:ascii="宋体" w:hAnsi="宋体" w:cs="宋体"/>
          <w:b/>
          <w:bCs/>
          <w:lang w:val="en-US"/>
        </w:rPr>
      </w:pPr>
    </w:p>
    <w:p w14:paraId="0F12D321">
      <w:pPr>
        <w:pStyle w:val="12"/>
        <w:numPr>
          <w:ilvl w:val="255"/>
          <w:numId w:val="0"/>
        </w:numPr>
        <w:spacing w:line="360" w:lineRule="auto"/>
        <w:outlineLvl w:val="1"/>
        <w:rPr>
          <w:rFonts w:ascii="宋体" w:hAnsi="宋体" w:cs="宋体"/>
          <w:b/>
          <w:bCs/>
          <w:lang w:val="en-US"/>
        </w:rPr>
      </w:pPr>
    </w:p>
    <w:p w14:paraId="1D8B2EB1">
      <w:pPr>
        <w:pStyle w:val="12"/>
        <w:numPr>
          <w:ilvl w:val="255"/>
          <w:numId w:val="0"/>
        </w:numPr>
        <w:spacing w:line="360" w:lineRule="auto"/>
        <w:outlineLvl w:val="1"/>
        <w:rPr>
          <w:rFonts w:ascii="宋体" w:hAnsi="宋体" w:cs="宋体"/>
          <w:b/>
          <w:bCs/>
          <w:lang w:val="en-US"/>
        </w:rPr>
      </w:pPr>
    </w:p>
    <w:p w14:paraId="11303FF6">
      <w:pPr>
        <w:pStyle w:val="12"/>
        <w:numPr>
          <w:ilvl w:val="255"/>
          <w:numId w:val="0"/>
        </w:numPr>
        <w:spacing w:line="360" w:lineRule="auto"/>
        <w:outlineLvl w:val="1"/>
        <w:rPr>
          <w:rFonts w:ascii="宋体" w:hAnsi="宋体" w:cs="宋体"/>
          <w:b/>
          <w:bCs/>
          <w:lang w:val="en-US"/>
        </w:rPr>
      </w:pPr>
    </w:p>
    <w:p w14:paraId="05C082B5">
      <w:pPr>
        <w:pStyle w:val="12"/>
        <w:numPr>
          <w:ilvl w:val="255"/>
          <w:numId w:val="0"/>
        </w:numPr>
        <w:spacing w:line="360" w:lineRule="auto"/>
        <w:outlineLvl w:val="1"/>
        <w:rPr>
          <w:rFonts w:ascii="宋体" w:hAnsi="宋体" w:cs="宋体"/>
          <w:b/>
          <w:bCs/>
          <w:lang w:val="en-US"/>
        </w:rPr>
      </w:pPr>
    </w:p>
    <w:p w14:paraId="703442E6">
      <w:pPr>
        <w:pStyle w:val="12"/>
        <w:numPr>
          <w:ilvl w:val="255"/>
          <w:numId w:val="0"/>
        </w:numPr>
        <w:spacing w:line="360" w:lineRule="auto"/>
        <w:outlineLvl w:val="1"/>
        <w:rPr>
          <w:rFonts w:ascii="宋体" w:hAnsi="宋体" w:cs="宋体"/>
          <w:b/>
          <w:bCs/>
          <w:lang w:val="en-US"/>
        </w:rPr>
      </w:pPr>
    </w:p>
    <w:p w14:paraId="0C3B9C93">
      <w:pPr>
        <w:pStyle w:val="12"/>
        <w:numPr>
          <w:ilvl w:val="255"/>
          <w:numId w:val="0"/>
        </w:numPr>
        <w:spacing w:line="360" w:lineRule="auto"/>
        <w:outlineLvl w:val="1"/>
        <w:rPr>
          <w:rFonts w:ascii="宋体" w:hAnsi="宋体" w:cs="宋体"/>
          <w:b/>
          <w:bCs/>
          <w:lang w:val="en-US"/>
        </w:rPr>
      </w:pPr>
    </w:p>
    <w:p w14:paraId="00231149">
      <w:pPr>
        <w:pStyle w:val="12"/>
        <w:numPr>
          <w:ilvl w:val="255"/>
          <w:numId w:val="0"/>
        </w:numPr>
        <w:spacing w:line="360" w:lineRule="auto"/>
        <w:outlineLvl w:val="1"/>
        <w:rPr>
          <w:rFonts w:ascii="宋体" w:hAnsi="宋体" w:cs="宋体"/>
          <w:b/>
          <w:bCs/>
          <w:lang w:val="en-US"/>
        </w:rPr>
      </w:pPr>
    </w:p>
    <w:p w14:paraId="00BF8ACA">
      <w:pPr>
        <w:pStyle w:val="12"/>
        <w:numPr>
          <w:ilvl w:val="255"/>
          <w:numId w:val="0"/>
        </w:numPr>
        <w:spacing w:line="360" w:lineRule="auto"/>
        <w:outlineLvl w:val="1"/>
        <w:rPr>
          <w:rFonts w:ascii="宋体" w:hAnsi="宋体" w:cs="宋体"/>
          <w:b/>
          <w:bCs/>
          <w:lang w:val="en-US"/>
        </w:rPr>
      </w:pPr>
    </w:p>
    <w:p w14:paraId="30DC236A">
      <w:pPr>
        <w:rPr>
          <w:rFonts w:ascii="宋体" w:hAnsi="宋体" w:cs="宋体"/>
          <w:b/>
          <w:bCs/>
        </w:rPr>
      </w:pPr>
      <w:bookmarkStart w:id="123" w:name="_Toc6075"/>
      <w:r>
        <w:rPr>
          <w:rFonts w:hint="eastAsia" w:ascii="宋体" w:hAnsi="宋体" w:cs="宋体"/>
          <w:b/>
          <w:bCs/>
        </w:rPr>
        <w:br w:type="page"/>
      </w:r>
    </w:p>
    <w:p w14:paraId="13637485">
      <w:pPr>
        <w:pStyle w:val="12"/>
        <w:numPr>
          <w:ilvl w:val="0"/>
          <w:numId w:val="28"/>
        </w:numPr>
        <w:spacing w:line="360" w:lineRule="auto"/>
        <w:ind w:left="0" w:firstLine="482" w:firstLineChars="200"/>
        <w:outlineLvl w:val="1"/>
        <w:rPr>
          <w:rFonts w:ascii="宋体" w:hAnsi="宋体" w:cs="宋体"/>
          <w:b/>
          <w:bCs/>
          <w:lang w:val="en-US"/>
        </w:rPr>
      </w:pPr>
    </w:p>
    <w:bookmarkEnd w:id="123"/>
    <w:p w14:paraId="5EB13596">
      <w:pPr>
        <w:pStyle w:val="12"/>
        <w:numPr>
          <w:ilvl w:val="255"/>
          <w:numId w:val="0"/>
        </w:numPr>
        <w:spacing w:line="360" w:lineRule="auto"/>
        <w:ind w:firstLine="2160" w:firstLineChars="900"/>
        <w:outlineLvl w:val="1"/>
        <w:rPr>
          <w:rFonts w:ascii="宋体" w:hAnsi="宋体" w:cs="宋体"/>
          <w:b/>
          <w:bCs/>
          <w:lang w:val="en-US"/>
        </w:rPr>
      </w:pPr>
      <w:bookmarkStart w:id="124" w:name="_Toc25171"/>
      <w:r>
        <w:rPr>
          <w:rFonts w:hint="eastAsia"/>
          <w:kern w:val="0"/>
        </w:rPr>
        <w:t>检验信息化服务能力方案</w:t>
      </w:r>
      <w:bookmarkEnd w:id="124"/>
    </w:p>
    <w:p w14:paraId="3E0CD82A">
      <w:pPr>
        <w:pStyle w:val="12"/>
        <w:spacing w:line="360" w:lineRule="auto"/>
        <w:jc w:val="center"/>
        <w:outlineLvl w:val="1"/>
        <w:rPr>
          <w:rFonts w:ascii="宋体" w:hAnsi="宋体" w:cs="宋体"/>
          <w:sz w:val="21"/>
          <w:szCs w:val="21"/>
        </w:rPr>
      </w:pPr>
      <w:bookmarkStart w:id="125" w:name="_Toc18884"/>
      <w:r>
        <w:rPr>
          <w:rFonts w:hint="eastAsia" w:ascii="宋体" w:hAnsi="宋体" w:cs="宋体"/>
          <w:sz w:val="21"/>
          <w:szCs w:val="21"/>
        </w:rPr>
        <w:t>（</w:t>
      </w:r>
      <w:r>
        <w:rPr>
          <w:rFonts w:hint="eastAsia" w:ascii="宋体" w:hAnsi="宋体" w:cs="宋体"/>
          <w:sz w:val="21"/>
          <w:szCs w:val="21"/>
          <w:lang w:val="en-US"/>
        </w:rPr>
        <w:t>框架内容请参考磋商原则中的评审内容，</w:t>
      </w:r>
      <w:r>
        <w:rPr>
          <w:rFonts w:hint="eastAsia" w:ascii="宋体" w:hAnsi="宋体" w:cs="宋体"/>
          <w:sz w:val="21"/>
          <w:szCs w:val="21"/>
        </w:rPr>
        <w:t>格式可自定）</w:t>
      </w:r>
      <w:bookmarkEnd w:id="125"/>
    </w:p>
    <w:p w14:paraId="673C09FA">
      <w:pPr>
        <w:pStyle w:val="12"/>
        <w:numPr>
          <w:ilvl w:val="255"/>
          <w:numId w:val="0"/>
        </w:numPr>
        <w:spacing w:line="360" w:lineRule="auto"/>
        <w:outlineLvl w:val="1"/>
        <w:rPr>
          <w:rFonts w:ascii="宋体" w:hAnsi="宋体" w:cs="宋体"/>
          <w:b/>
          <w:bCs/>
          <w:lang w:val="en-US"/>
        </w:rPr>
      </w:pPr>
    </w:p>
    <w:p w14:paraId="023F842E">
      <w:pPr>
        <w:pStyle w:val="12"/>
        <w:numPr>
          <w:ilvl w:val="255"/>
          <w:numId w:val="0"/>
        </w:numPr>
        <w:spacing w:line="360" w:lineRule="auto"/>
        <w:outlineLvl w:val="1"/>
        <w:rPr>
          <w:rFonts w:ascii="宋体" w:hAnsi="宋体" w:cs="宋体"/>
          <w:b/>
          <w:bCs/>
          <w:lang w:val="en-US"/>
        </w:rPr>
      </w:pPr>
    </w:p>
    <w:p w14:paraId="523D2A8F">
      <w:pPr>
        <w:pStyle w:val="12"/>
        <w:numPr>
          <w:ilvl w:val="255"/>
          <w:numId w:val="0"/>
        </w:numPr>
        <w:spacing w:line="360" w:lineRule="auto"/>
        <w:outlineLvl w:val="1"/>
        <w:rPr>
          <w:rFonts w:ascii="宋体" w:hAnsi="宋体" w:cs="宋体"/>
          <w:b/>
          <w:bCs/>
          <w:lang w:val="en-US"/>
        </w:rPr>
      </w:pPr>
    </w:p>
    <w:p w14:paraId="648BE841">
      <w:pPr>
        <w:pStyle w:val="12"/>
        <w:numPr>
          <w:ilvl w:val="255"/>
          <w:numId w:val="0"/>
        </w:numPr>
        <w:spacing w:line="360" w:lineRule="auto"/>
        <w:outlineLvl w:val="1"/>
        <w:rPr>
          <w:rFonts w:ascii="宋体" w:hAnsi="宋体" w:cs="宋体"/>
          <w:b/>
          <w:bCs/>
          <w:lang w:val="en-US"/>
        </w:rPr>
      </w:pPr>
    </w:p>
    <w:p w14:paraId="4427A288">
      <w:pPr>
        <w:pStyle w:val="12"/>
        <w:numPr>
          <w:ilvl w:val="255"/>
          <w:numId w:val="0"/>
        </w:numPr>
        <w:spacing w:line="360" w:lineRule="auto"/>
        <w:outlineLvl w:val="1"/>
        <w:rPr>
          <w:rFonts w:ascii="宋体" w:hAnsi="宋体" w:cs="宋体"/>
          <w:b/>
          <w:bCs/>
          <w:lang w:val="en-US"/>
        </w:rPr>
      </w:pPr>
    </w:p>
    <w:p w14:paraId="6F2DC22F">
      <w:pPr>
        <w:pStyle w:val="12"/>
        <w:numPr>
          <w:ilvl w:val="255"/>
          <w:numId w:val="0"/>
        </w:numPr>
        <w:spacing w:line="360" w:lineRule="auto"/>
        <w:outlineLvl w:val="1"/>
        <w:rPr>
          <w:rFonts w:ascii="宋体" w:hAnsi="宋体" w:cs="宋体"/>
          <w:b/>
          <w:bCs/>
          <w:lang w:val="en-US"/>
        </w:rPr>
      </w:pPr>
    </w:p>
    <w:p w14:paraId="4C13C210">
      <w:pPr>
        <w:pStyle w:val="12"/>
        <w:numPr>
          <w:ilvl w:val="255"/>
          <w:numId w:val="0"/>
        </w:numPr>
        <w:spacing w:line="360" w:lineRule="auto"/>
        <w:outlineLvl w:val="1"/>
        <w:rPr>
          <w:rFonts w:ascii="宋体" w:hAnsi="宋体" w:cs="宋体"/>
          <w:b/>
          <w:bCs/>
          <w:lang w:val="en-US"/>
        </w:rPr>
      </w:pPr>
    </w:p>
    <w:p w14:paraId="0EAC0340">
      <w:pPr>
        <w:pStyle w:val="12"/>
        <w:numPr>
          <w:ilvl w:val="255"/>
          <w:numId w:val="0"/>
        </w:numPr>
        <w:spacing w:line="360" w:lineRule="auto"/>
        <w:outlineLvl w:val="1"/>
        <w:rPr>
          <w:rFonts w:ascii="宋体" w:hAnsi="宋体" w:cs="宋体"/>
          <w:b/>
          <w:bCs/>
          <w:lang w:val="en-US"/>
        </w:rPr>
      </w:pPr>
    </w:p>
    <w:p w14:paraId="19F96C00">
      <w:pPr>
        <w:pStyle w:val="12"/>
        <w:numPr>
          <w:ilvl w:val="255"/>
          <w:numId w:val="0"/>
        </w:numPr>
        <w:spacing w:line="360" w:lineRule="auto"/>
        <w:outlineLvl w:val="1"/>
        <w:rPr>
          <w:rFonts w:ascii="宋体" w:hAnsi="宋体" w:cs="宋体"/>
          <w:b/>
          <w:bCs/>
          <w:lang w:val="en-US"/>
        </w:rPr>
      </w:pPr>
    </w:p>
    <w:p w14:paraId="7EFE1D96">
      <w:pPr>
        <w:pStyle w:val="12"/>
        <w:numPr>
          <w:ilvl w:val="255"/>
          <w:numId w:val="0"/>
        </w:numPr>
        <w:spacing w:line="360" w:lineRule="auto"/>
        <w:outlineLvl w:val="1"/>
        <w:rPr>
          <w:rFonts w:ascii="宋体" w:hAnsi="宋体" w:cs="宋体"/>
          <w:b/>
          <w:bCs/>
          <w:lang w:val="en-US"/>
        </w:rPr>
      </w:pPr>
    </w:p>
    <w:p w14:paraId="7798E676">
      <w:pPr>
        <w:pStyle w:val="12"/>
        <w:numPr>
          <w:ilvl w:val="255"/>
          <w:numId w:val="0"/>
        </w:numPr>
        <w:spacing w:line="360" w:lineRule="auto"/>
        <w:outlineLvl w:val="1"/>
        <w:rPr>
          <w:rFonts w:ascii="宋体" w:hAnsi="宋体" w:cs="宋体"/>
          <w:b/>
          <w:bCs/>
          <w:lang w:val="en-US"/>
        </w:rPr>
      </w:pPr>
    </w:p>
    <w:p w14:paraId="45921639">
      <w:pPr>
        <w:pStyle w:val="12"/>
        <w:numPr>
          <w:ilvl w:val="255"/>
          <w:numId w:val="0"/>
        </w:numPr>
        <w:spacing w:line="360" w:lineRule="auto"/>
        <w:outlineLvl w:val="1"/>
        <w:rPr>
          <w:rFonts w:ascii="宋体" w:hAnsi="宋体" w:cs="宋体"/>
          <w:b/>
          <w:bCs/>
          <w:lang w:val="en-US"/>
        </w:rPr>
      </w:pPr>
    </w:p>
    <w:p w14:paraId="6763F07B">
      <w:pPr>
        <w:pStyle w:val="12"/>
        <w:numPr>
          <w:ilvl w:val="255"/>
          <w:numId w:val="0"/>
        </w:numPr>
        <w:spacing w:line="360" w:lineRule="auto"/>
        <w:outlineLvl w:val="1"/>
        <w:rPr>
          <w:rFonts w:ascii="宋体" w:hAnsi="宋体" w:cs="宋体"/>
          <w:b/>
          <w:bCs/>
          <w:lang w:val="en-US"/>
        </w:rPr>
      </w:pPr>
    </w:p>
    <w:p w14:paraId="68B40EFC">
      <w:pPr>
        <w:pStyle w:val="12"/>
        <w:numPr>
          <w:ilvl w:val="255"/>
          <w:numId w:val="0"/>
        </w:numPr>
        <w:spacing w:line="360" w:lineRule="auto"/>
        <w:outlineLvl w:val="1"/>
        <w:rPr>
          <w:rFonts w:ascii="宋体" w:hAnsi="宋体" w:cs="宋体"/>
          <w:b/>
          <w:bCs/>
          <w:lang w:val="en-US"/>
        </w:rPr>
      </w:pPr>
    </w:p>
    <w:p w14:paraId="4CCB5F01">
      <w:pPr>
        <w:pStyle w:val="12"/>
        <w:numPr>
          <w:ilvl w:val="255"/>
          <w:numId w:val="0"/>
        </w:numPr>
        <w:spacing w:line="360" w:lineRule="auto"/>
        <w:outlineLvl w:val="1"/>
        <w:rPr>
          <w:rFonts w:ascii="宋体" w:hAnsi="宋体" w:cs="宋体"/>
          <w:b/>
          <w:bCs/>
          <w:lang w:val="en-US"/>
        </w:rPr>
      </w:pPr>
    </w:p>
    <w:p w14:paraId="1F21F56E">
      <w:pPr>
        <w:pStyle w:val="12"/>
        <w:numPr>
          <w:ilvl w:val="255"/>
          <w:numId w:val="0"/>
        </w:numPr>
        <w:spacing w:line="360" w:lineRule="auto"/>
        <w:outlineLvl w:val="1"/>
        <w:rPr>
          <w:rFonts w:ascii="宋体" w:hAnsi="宋体" w:cs="宋体"/>
          <w:b/>
          <w:bCs/>
          <w:lang w:val="en-US"/>
        </w:rPr>
      </w:pPr>
    </w:p>
    <w:p w14:paraId="38432DB4">
      <w:pPr>
        <w:pStyle w:val="12"/>
        <w:numPr>
          <w:ilvl w:val="255"/>
          <w:numId w:val="0"/>
        </w:numPr>
        <w:spacing w:line="360" w:lineRule="auto"/>
        <w:outlineLvl w:val="1"/>
        <w:rPr>
          <w:rFonts w:ascii="宋体" w:hAnsi="宋体" w:cs="宋体"/>
          <w:b/>
          <w:bCs/>
          <w:lang w:val="en-US"/>
        </w:rPr>
      </w:pPr>
    </w:p>
    <w:p w14:paraId="4072B690">
      <w:pPr>
        <w:pStyle w:val="12"/>
        <w:numPr>
          <w:ilvl w:val="255"/>
          <w:numId w:val="0"/>
        </w:numPr>
        <w:spacing w:line="360" w:lineRule="auto"/>
        <w:outlineLvl w:val="1"/>
        <w:rPr>
          <w:rFonts w:ascii="宋体" w:hAnsi="宋体" w:cs="宋体"/>
          <w:b/>
          <w:bCs/>
          <w:lang w:val="en-US"/>
        </w:rPr>
      </w:pPr>
    </w:p>
    <w:p w14:paraId="30C62033">
      <w:pPr>
        <w:pStyle w:val="12"/>
        <w:numPr>
          <w:ilvl w:val="255"/>
          <w:numId w:val="0"/>
        </w:numPr>
        <w:spacing w:line="360" w:lineRule="auto"/>
        <w:outlineLvl w:val="1"/>
        <w:rPr>
          <w:rFonts w:ascii="宋体" w:hAnsi="宋体" w:cs="宋体"/>
          <w:b/>
          <w:bCs/>
          <w:lang w:val="en-US"/>
        </w:rPr>
      </w:pPr>
    </w:p>
    <w:p w14:paraId="3573AE56">
      <w:pPr>
        <w:pStyle w:val="12"/>
        <w:numPr>
          <w:ilvl w:val="255"/>
          <w:numId w:val="0"/>
        </w:numPr>
        <w:spacing w:line="360" w:lineRule="auto"/>
        <w:outlineLvl w:val="1"/>
        <w:rPr>
          <w:rFonts w:ascii="宋体" w:hAnsi="宋体" w:cs="宋体"/>
          <w:b/>
          <w:bCs/>
          <w:lang w:val="en-US"/>
        </w:rPr>
      </w:pPr>
    </w:p>
    <w:p w14:paraId="6D7D0B81">
      <w:pPr>
        <w:pStyle w:val="12"/>
        <w:numPr>
          <w:ilvl w:val="255"/>
          <w:numId w:val="0"/>
        </w:numPr>
        <w:spacing w:line="360" w:lineRule="auto"/>
        <w:outlineLvl w:val="1"/>
        <w:rPr>
          <w:rFonts w:ascii="宋体" w:hAnsi="宋体" w:cs="宋体"/>
          <w:b/>
          <w:bCs/>
          <w:lang w:val="en-US"/>
        </w:rPr>
      </w:pPr>
    </w:p>
    <w:p w14:paraId="268C4091">
      <w:pPr>
        <w:pStyle w:val="12"/>
        <w:numPr>
          <w:ilvl w:val="255"/>
          <w:numId w:val="0"/>
        </w:numPr>
        <w:spacing w:line="360" w:lineRule="auto"/>
        <w:outlineLvl w:val="1"/>
        <w:rPr>
          <w:rFonts w:ascii="宋体" w:hAnsi="宋体" w:cs="宋体"/>
          <w:b/>
          <w:bCs/>
          <w:lang w:val="en-US"/>
        </w:rPr>
      </w:pPr>
    </w:p>
    <w:p w14:paraId="42ADB12E">
      <w:pPr>
        <w:pStyle w:val="12"/>
        <w:numPr>
          <w:ilvl w:val="255"/>
          <w:numId w:val="0"/>
        </w:numPr>
        <w:spacing w:line="360" w:lineRule="auto"/>
        <w:outlineLvl w:val="1"/>
        <w:rPr>
          <w:rFonts w:ascii="宋体" w:hAnsi="宋体" w:cs="宋体"/>
          <w:b/>
          <w:bCs/>
          <w:lang w:val="en-US"/>
        </w:rPr>
      </w:pPr>
    </w:p>
    <w:p w14:paraId="63C10315">
      <w:pPr>
        <w:pStyle w:val="12"/>
        <w:numPr>
          <w:ilvl w:val="255"/>
          <w:numId w:val="0"/>
        </w:numPr>
        <w:spacing w:line="360" w:lineRule="auto"/>
        <w:outlineLvl w:val="1"/>
        <w:rPr>
          <w:rFonts w:ascii="宋体" w:hAnsi="宋体" w:cs="宋体"/>
          <w:b/>
          <w:bCs/>
          <w:lang w:val="en-US"/>
        </w:rPr>
      </w:pPr>
    </w:p>
    <w:p w14:paraId="52239A4C">
      <w:pPr>
        <w:rPr>
          <w:rFonts w:ascii="宋体" w:hAnsi="宋体" w:cs="宋体"/>
          <w:b/>
          <w:bCs/>
        </w:rPr>
      </w:pPr>
      <w:bookmarkStart w:id="126" w:name="_Toc1845"/>
      <w:r>
        <w:rPr>
          <w:rFonts w:hint="eastAsia" w:ascii="宋体" w:hAnsi="宋体" w:cs="宋体"/>
          <w:b/>
          <w:bCs/>
        </w:rPr>
        <w:br w:type="page"/>
      </w:r>
    </w:p>
    <w:bookmarkEnd w:id="126"/>
    <w:p w14:paraId="3843A792">
      <w:pPr>
        <w:pStyle w:val="12"/>
        <w:numPr>
          <w:ilvl w:val="0"/>
          <w:numId w:val="28"/>
        </w:numPr>
        <w:spacing w:line="360" w:lineRule="auto"/>
        <w:ind w:left="0" w:firstLine="482" w:firstLineChars="200"/>
        <w:outlineLvl w:val="1"/>
        <w:rPr>
          <w:rFonts w:ascii="宋体" w:hAnsi="宋体" w:cs="宋体"/>
          <w:b/>
          <w:bCs/>
          <w:lang w:val="en-US"/>
        </w:rPr>
      </w:pPr>
    </w:p>
    <w:p w14:paraId="74DBC378">
      <w:pPr>
        <w:pStyle w:val="12"/>
        <w:spacing w:line="360" w:lineRule="auto"/>
        <w:jc w:val="center"/>
        <w:outlineLvl w:val="1"/>
        <w:rPr>
          <w:kern w:val="0"/>
        </w:rPr>
      </w:pPr>
      <w:bookmarkStart w:id="127" w:name="_Toc4559"/>
      <w:bookmarkStart w:id="128" w:name="_Toc32022"/>
      <w:bookmarkStart w:id="129" w:name="_Toc4321"/>
      <w:r>
        <w:rPr>
          <w:rFonts w:hint="eastAsia"/>
          <w:kern w:val="0"/>
        </w:rPr>
        <w:t>应急处理方案</w:t>
      </w:r>
    </w:p>
    <w:p w14:paraId="5099512B">
      <w:pPr>
        <w:pStyle w:val="12"/>
        <w:spacing w:line="360" w:lineRule="auto"/>
        <w:jc w:val="center"/>
        <w:outlineLvl w:val="1"/>
        <w:rPr>
          <w:rFonts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rPr>
        <w:t>框架内容请参考磋商原则中的评审内容，</w:t>
      </w:r>
      <w:r>
        <w:rPr>
          <w:rFonts w:hint="eastAsia" w:ascii="宋体" w:hAnsi="宋体" w:cs="宋体"/>
          <w:sz w:val="21"/>
          <w:szCs w:val="21"/>
        </w:rPr>
        <w:t>格式可自定）</w:t>
      </w:r>
      <w:bookmarkEnd w:id="127"/>
      <w:bookmarkEnd w:id="128"/>
      <w:bookmarkEnd w:id="129"/>
    </w:p>
    <w:p w14:paraId="086B7DF3">
      <w:pPr>
        <w:numPr>
          <w:ilvl w:val="255"/>
          <w:numId w:val="0"/>
        </w:numPr>
        <w:rPr>
          <w:rFonts w:ascii="宋体" w:hAnsi="宋体" w:cs="宋体"/>
        </w:rPr>
      </w:pPr>
    </w:p>
    <w:p w14:paraId="02BA657B">
      <w:pPr>
        <w:pStyle w:val="12"/>
        <w:numPr>
          <w:ilvl w:val="255"/>
          <w:numId w:val="0"/>
        </w:numPr>
        <w:spacing w:line="360" w:lineRule="auto"/>
        <w:outlineLvl w:val="1"/>
        <w:rPr>
          <w:rFonts w:ascii="宋体" w:hAnsi="宋体" w:cs="宋体"/>
          <w:b/>
          <w:bCs/>
          <w:lang w:val="en-US"/>
        </w:rPr>
      </w:pPr>
    </w:p>
    <w:p w14:paraId="07A067DC">
      <w:pPr>
        <w:pStyle w:val="12"/>
        <w:numPr>
          <w:ilvl w:val="255"/>
          <w:numId w:val="0"/>
        </w:numPr>
        <w:spacing w:line="360" w:lineRule="auto"/>
        <w:outlineLvl w:val="1"/>
        <w:rPr>
          <w:rFonts w:ascii="宋体" w:hAnsi="宋体" w:cs="宋体"/>
          <w:b/>
          <w:bCs/>
          <w:lang w:val="en-US"/>
        </w:rPr>
      </w:pPr>
    </w:p>
    <w:p w14:paraId="5E42347A">
      <w:pPr>
        <w:pStyle w:val="12"/>
        <w:numPr>
          <w:ilvl w:val="0"/>
          <w:numId w:val="35"/>
        </w:numPr>
        <w:spacing w:line="360" w:lineRule="auto"/>
        <w:outlineLvl w:val="1"/>
        <w:rPr>
          <w:rFonts w:ascii="宋体" w:hAnsi="宋体" w:cs="宋体"/>
        </w:rPr>
      </w:pPr>
      <w:r>
        <w:rPr>
          <w:rFonts w:hint="eastAsia" w:ascii="宋体" w:hAnsi="宋体" w:cs="宋体"/>
        </w:rPr>
        <w:br w:type="page"/>
      </w:r>
      <w:bookmarkStart w:id="130" w:name="_Toc18502"/>
      <w:bookmarkEnd w:id="130"/>
    </w:p>
    <w:p w14:paraId="7A648864">
      <w:pPr>
        <w:pStyle w:val="12"/>
        <w:numPr>
          <w:ilvl w:val="0"/>
          <w:numId w:val="28"/>
        </w:numPr>
        <w:spacing w:line="360" w:lineRule="auto"/>
        <w:ind w:left="0" w:firstLine="480" w:firstLineChars="200"/>
        <w:outlineLvl w:val="1"/>
        <w:rPr>
          <w:rFonts w:ascii="宋体" w:hAnsi="宋体" w:cs="宋体"/>
        </w:rPr>
      </w:pPr>
    </w:p>
    <w:p w14:paraId="25DEDE31">
      <w:pPr>
        <w:jc w:val="center"/>
        <w:rPr>
          <w:rFonts w:ascii="宋体" w:hAnsi="宋体" w:cs="宋体"/>
          <w:b/>
          <w:bCs/>
          <w:sz w:val="24"/>
        </w:rPr>
      </w:pPr>
      <w:r>
        <w:rPr>
          <w:rFonts w:hint="eastAsia"/>
          <w:kern w:val="0"/>
          <w:sz w:val="24"/>
        </w:rPr>
        <w:t>设备配备方案</w:t>
      </w:r>
    </w:p>
    <w:p w14:paraId="1F3395BE">
      <w:pPr>
        <w:pStyle w:val="12"/>
        <w:spacing w:line="360" w:lineRule="auto"/>
        <w:jc w:val="center"/>
        <w:outlineLvl w:val="1"/>
        <w:rPr>
          <w:rFonts w:ascii="宋体" w:hAnsi="宋体" w:cs="宋体"/>
          <w:sz w:val="21"/>
          <w:szCs w:val="21"/>
        </w:rPr>
      </w:pPr>
      <w:bookmarkStart w:id="131" w:name="_Toc26446"/>
      <w:r>
        <w:rPr>
          <w:rFonts w:hint="eastAsia" w:ascii="宋体" w:hAnsi="宋体" w:cs="宋体"/>
          <w:sz w:val="21"/>
          <w:szCs w:val="21"/>
        </w:rPr>
        <w:t>（</w:t>
      </w:r>
      <w:r>
        <w:rPr>
          <w:rFonts w:hint="eastAsia" w:ascii="宋体" w:hAnsi="宋体" w:cs="宋体"/>
          <w:sz w:val="21"/>
          <w:szCs w:val="21"/>
          <w:lang w:val="en-US"/>
        </w:rPr>
        <w:t>框架内容请参考磋商原则中的评审内容，</w:t>
      </w:r>
      <w:r>
        <w:rPr>
          <w:rFonts w:hint="eastAsia" w:ascii="宋体" w:hAnsi="宋体" w:cs="宋体"/>
          <w:sz w:val="21"/>
          <w:szCs w:val="21"/>
        </w:rPr>
        <w:t>格式可自定）</w:t>
      </w:r>
      <w:bookmarkEnd w:id="131"/>
    </w:p>
    <w:p w14:paraId="07DBD6E2">
      <w:pPr>
        <w:pStyle w:val="12"/>
        <w:rPr>
          <w:rStyle w:val="155"/>
          <w:rFonts w:ascii="宋体" w:hAnsi="宋体" w:cs="宋体"/>
        </w:rPr>
      </w:pPr>
    </w:p>
    <w:p w14:paraId="41F2A1DB">
      <w:pPr>
        <w:pStyle w:val="12"/>
        <w:rPr>
          <w:rStyle w:val="155"/>
          <w:rFonts w:ascii="宋体" w:hAnsi="宋体" w:cs="宋体"/>
        </w:rPr>
      </w:pPr>
    </w:p>
    <w:p w14:paraId="440610AD">
      <w:pPr>
        <w:pStyle w:val="12"/>
        <w:rPr>
          <w:rStyle w:val="155"/>
          <w:rFonts w:ascii="宋体" w:hAnsi="宋体" w:cs="宋体"/>
        </w:rPr>
      </w:pPr>
    </w:p>
    <w:p w14:paraId="37835991">
      <w:pPr>
        <w:pStyle w:val="12"/>
        <w:rPr>
          <w:rStyle w:val="155"/>
          <w:rFonts w:ascii="宋体" w:hAnsi="宋体" w:cs="宋体"/>
        </w:rPr>
      </w:pPr>
    </w:p>
    <w:p w14:paraId="49D876F9">
      <w:pPr>
        <w:pStyle w:val="12"/>
        <w:rPr>
          <w:rStyle w:val="155"/>
          <w:rFonts w:ascii="宋体" w:hAnsi="宋体" w:cs="宋体"/>
        </w:rPr>
      </w:pPr>
    </w:p>
    <w:p w14:paraId="114DEB27">
      <w:pPr>
        <w:pStyle w:val="2"/>
        <w:tabs>
          <w:tab w:val="left" w:pos="4963"/>
        </w:tabs>
        <w:jc w:val="left"/>
        <w:rPr>
          <w:rStyle w:val="155"/>
          <w:rFonts w:ascii="宋体" w:hAnsi="宋体" w:eastAsia="宋体" w:cs="宋体"/>
          <w:b/>
          <w:bCs/>
        </w:rPr>
      </w:pPr>
      <w:r>
        <w:rPr>
          <w:rStyle w:val="155"/>
          <w:rFonts w:hint="eastAsia" w:ascii="宋体" w:hAnsi="宋体" w:eastAsia="宋体" w:cs="宋体"/>
          <w:b/>
          <w:bCs/>
        </w:rPr>
        <w:tab/>
      </w:r>
    </w:p>
    <w:p w14:paraId="5460545B">
      <w:pPr>
        <w:rPr>
          <w:rStyle w:val="155"/>
          <w:rFonts w:ascii="宋体" w:hAnsi="宋体" w:cs="宋体"/>
        </w:rPr>
      </w:pPr>
    </w:p>
    <w:p w14:paraId="5C59C839">
      <w:pPr>
        <w:pStyle w:val="41"/>
        <w:ind w:firstLine="883"/>
        <w:rPr>
          <w:rStyle w:val="155"/>
          <w:rFonts w:ascii="宋体" w:hAnsi="宋体" w:cs="宋体"/>
        </w:rPr>
      </w:pPr>
    </w:p>
    <w:p w14:paraId="15D922B7">
      <w:pPr>
        <w:pStyle w:val="41"/>
        <w:ind w:firstLine="883"/>
        <w:rPr>
          <w:rStyle w:val="155"/>
          <w:rFonts w:ascii="宋体" w:hAnsi="宋体" w:cs="宋体"/>
        </w:rPr>
      </w:pPr>
    </w:p>
    <w:p w14:paraId="4D138FAD">
      <w:pPr>
        <w:pStyle w:val="41"/>
        <w:ind w:firstLine="883"/>
        <w:rPr>
          <w:rStyle w:val="155"/>
          <w:rFonts w:ascii="宋体" w:hAnsi="宋体" w:cs="宋体"/>
        </w:rPr>
      </w:pPr>
    </w:p>
    <w:p w14:paraId="09126834">
      <w:pPr>
        <w:pStyle w:val="41"/>
        <w:ind w:firstLine="883"/>
        <w:rPr>
          <w:rStyle w:val="155"/>
          <w:rFonts w:ascii="宋体" w:hAnsi="宋体" w:cs="宋体"/>
        </w:rPr>
      </w:pPr>
    </w:p>
    <w:p w14:paraId="36BCBC39">
      <w:pPr>
        <w:pStyle w:val="41"/>
        <w:ind w:firstLine="883"/>
        <w:rPr>
          <w:rStyle w:val="155"/>
          <w:rFonts w:ascii="宋体" w:hAnsi="宋体" w:cs="宋体"/>
        </w:rPr>
      </w:pPr>
    </w:p>
    <w:p w14:paraId="30B11040">
      <w:pPr>
        <w:pStyle w:val="41"/>
        <w:ind w:firstLine="883"/>
        <w:rPr>
          <w:rStyle w:val="155"/>
          <w:rFonts w:ascii="宋体" w:hAnsi="宋体" w:cs="宋体"/>
        </w:rPr>
      </w:pPr>
    </w:p>
    <w:p w14:paraId="5979E90F">
      <w:pPr>
        <w:pStyle w:val="41"/>
        <w:ind w:firstLine="883"/>
        <w:rPr>
          <w:rStyle w:val="155"/>
          <w:rFonts w:ascii="宋体" w:hAnsi="宋体" w:cs="宋体"/>
        </w:rPr>
      </w:pPr>
    </w:p>
    <w:p w14:paraId="2F8018AE"/>
    <w:bookmarkEnd w:id="37"/>
    <w:bookmarkEnd w:id="38"/>
    <w:bookmarkEnd w:id="39"/>
    <w:bookmarkEnd w:id="40"/>
    <w:bookmarkEnd w:id="41"/>
    <w:bookmarkEnd w:id="42"/>
    <w:bookmarkEnd w:id="43"/>
    <w:bookmarkEnd w:id="44"/>
    <w:p w14:paraId="19A37459">
      <w:pPr>
        <w:rPr>
          <w:rFonts w:ascii="宋体" w:hAnsi="宋体" w:cs="宋体"/>
          <w:lang w:val="zh-CN"/>
        </w:rPr>
      </w:pPr>
    </w:p>
    <w:p w14:paraId="2C1B2A40">
      <w:pPr>
        <w:pStyle w:val="41"/>
        <w:ind w:firstLine="400"/>
        <w:rPr>
          <w:rFonts w:ascii="宋体" w:hAnsi="宋体" w:cs="宋体"/>
          <w:lang w:val="zh-CN"/>
        </w:rPr>
      </w:pPr>
    </w:p>
    <w:p w14:paraId="508C2649">
      <w:pPr>
        <w:pStyle w:val="41"/>
        <w:ind w:firstLine="400"/>
        <w:rPr>
          <w:rFonts w:ascii="宋体" w:hAnsi="宋体" w:cs="宋体"/>
          <w:lang w:val="zh-CN"/>
        </w:rPr>
      </w:pPr>
    </w:p>
    <w:p w14:paraId="74CE8771">
      <w:pPr>
        <w:pStyle w:val="41"/>
        <w:ind w:firstLine="400"/>
        <w:rPr>
          <w:rFonts w:ascii="宋体" w:hAnsi="宋体" w:cs="宋体"/>
          <w:lang w:val="zh-CN"/>
        </w:rPr>
      </w:pPr>
    </w:p>
    <w:p w14:paraId="232C8334">
      <w:pPr>
        <w:pStyle w:val="41"/>
        <w:ind w:firstLine="400"/>
        <w:rPr>
          <w:rFonts w:ascii="宋体" w:hAnsi="宋体" w:cs="宋体"/>
          <w:lang w:val="zh-CN"/>
        </w:rPr>
      </w:pPr>
    </w:p>
    <w:p w14:paraId="2818347A">
      <w:pPr>
        <w:pStyle w:val="41"/>
        <w:ind w:firstLine="400"/>
        <w:rPr>
          <w:rFonts w:ascii="宋体" w:hAnsi="宋体" w:cs="宋体"/>
          <w:lang w:val="zh-CN"/>
        </w:rPr>
      </w:pPr>
    </w:p>
    <w:p w14:paraId="4A08558B">
      <w:pPr>
        <w:pStyle w:val="41"/>
        <w:ind w:firstLine="400"/>
        <w:rPr>
          <w:rFonts w:ascii="宋体" w:hAnsi="宋体" w:cs="宋体"/>
          <w:lang w:val="zh-CN"/>
        </w:rPr>
      </w:pPr>
    </w:p>
    <w:p w14:paraId="6974B487">
      <w:pPr>
        <w:pStyle w:val="41"/>
        <w:ind w:firstLine="400"/>
        <w:rPr>
          <w:rFonts w:ascii="宋体" w:hAnsi="宋体" w:cs="宋体"/>
          <w:lang w:val="zh-CN"/>
        </w:rPr>
      </w:pPr>
    </w:p>
    <w:p w14:paraId="025B0455">
      <w:pPr>
        <w:pStyle w:val="41"/>
        <w:ind w:firstLine="400"/>
        <w:rPr>
          <w:rFonts w:ascii="宋体" w:hAnsi="宋体" w:cs="宋体"/>
          <w:lang w:val="zh-CN"/>
        </w:rPr>
      </w:pPr>
    </w:p>
    <w:p w14:paraId="04734E57">
      <w:pPr>
        <w:pStyle w:val="41"/>
        <w:ind w:firstLine="400"/>
        <w:rPr>
          <w:rFonts w:ascii="宋体" w:hAnsi="宋体" w:cs="宋体"/>
          <w:lang w:val="zh-CN"/>
        </w:rPr>
      </w:pPr>
    </w:p>
    <w:p w14:paraId="32424FF5">
      <w:pPr>
        <w:pStyle w:val="41"/>
        <w:ind w:firstLine="400"/>
        <w:rPr>
          <w:rFonts w:ascii="宋体" w:hAnsi="宋体" w:cs="宋体"/>
          <w:lang w:val="zh-CN"/>
        </w:rPr>
      </w:pPr>
    </w:p>
    <w:p w14:paraId="64B7724A">
      <w:pPr>
        <w:pStyle w:val="41"/>
        <w:ind w:firstLine="400"/>
        <w:rPr>
          <w:rFonts w:ascii="宋体" w:hAnsi="宋体" w:cs="宋体"/>
          <w:lang w:val="zh-CN"/>
        </w:rPr>
      </w:pPr>
    </w:p>
    <w:p w14:paraId="79408E26">
      <w:pPr>
        <w:pStyle w:val="41"/>
        <w:ind w:firstLine="400"/>
        <w:rPr>
          <w:rFonts w:ascii="宋体" w:hAnsi="宋体" w:cs="宋体"/>
          <w:lang w:val="zh-CN"/>
        </w:rPr>
      </w:pPr>
    </w:p>
    <w:p w14:paraId="36EC5B90">
      <w:pPr>
        <w:pStyle w:val="41"/>
        <w:ind w:firstLine="400"/>
        <w:rPr>
          <w:rFonts w:ascii="宋体" w:hAnsi="宋体" w:cs="宋体"/>
          <w:lang w:val="zh-CN"/>
        </w:rPr>
      </w:pPr>
    </w:p>
    <w:p w14:paraId="3805AEFF">
      <w:pPr>
        <w:pStyle w:val="12"/>
        <w:numPr>
          <w:ilvl w:val="0"/>
          <w:numId w:val="28"/>
        </w:numPr>
        <w:spacing w:line="360" w:lineRule="auto"/>
        <w:ind w:left="0" w:firstLine="480" w:firstLineChars="200"/>
        <w:outlineLvl w:val="1"/>
        <w:rPr>
          <w:rFonts w:ascii="宋体" w:hAnsi="宋体" w:cs="宋体"/>
        </w:rPr>
      </w:pPr>
    </w:p>
    <w:p w14:paraId="5A3046C5">
      <w:pPr>
        <w:pStyle w:val="41"/>
        <w:ind w:firstLine="480"/>
        <w:jc w:val="center"/>
        <w:rPr>
          <w:kern w:val="0"/>
          <w:sz w:val="24"/>
        </w:rPr>
      </w:pPr>
      <w:r>
        <w:rPr>
          <w:rFonts w:hint="eastAsia"/>
          <w:kern w:val="0"/>
          <w:sz w:val="24"/>
        </w:rPr>
        <w:t>团队成员专业能力</w:t>
      </w:r>
    </w:p>
    <w:p w14:paraId="578EED7F">
      <w:pPr>
        <w:pStyle w:val="41"/>
        <w:ind w:firstLine="480"/>
        <w:jc w:val="center"/>
        <w:rPr>
          <w:kern w:val="0"/>
          <w:sz w:val="24"/>
        </w:rPr>
      </w:pPr>
    </w:p>
    <w:p w14:paraId="0CD06443">
      <w:pPr>
        <w:pStyle w:val="41"/>
        <w:ind w:firstLine="480"/>
        <w:jc w:val="center"/>
        <w:rPr>
          <w:kern w:val="0"/>
          <w:sz w:val="24"/>
        </w:rPr>
      </w:pPr>
    </w:p>
    <w:p w14:paraId="659FB9BC">
      <w:pPr>
        <w:pStyle w:val="41"/>
        <w:ind w:firstLine="1470" w:firstLineChars="700"/>
        <w:rPr>
          <w:rFonts w:ascii="宋体" w:hAnsi="宋体" w:cs="宋体"/>
          <w:lang w:val="zh-CN"/>
        </w:rPr>
      </w:pPr>
      <w:r>
        <w:rPr>
          <w:rFonts w:hint="eastAsia" w:ascii="宋体" w:hAnsi="宋体" w:cs="宋体"/>
          <w:sz w:val="21"/>
          <w:szCs w:val="21"/>
        </w:rPr>
        <w:t>（框架内容请参考磋商原则中的评审内容，格式可自定）</w:t>
      </w:r>
    </w:p>
    <w:sectPr>
      <w:footerReference r:id="rId4" w:type="default"/>
      <w:pgSz w:w="11906" w:h="16838"/>
      <w:pgMar w:top="703" w:right="1800" w:bottom="703"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Verdana">
    <w:panose1 w:val="020B0604030504040204"/>
    <w:charset w:val="00"/>
    <w:family w:val="swiss"/>
    <w:pitch w:val="default"/>
    <w:sig w:usb0="A10006FF" w:usb1="4000205B" w:usb2="00000010" w:usb3="00000000" w:csb0="2000019F" w:csb1="0000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思源黑体 CN">
    <w:altName w:val="黑体"/>
    <w:panose1 w:val="00000000000000000000"/>
    <w:charset w:val="00"/>
    <w:family w:val="auto"/>
    <w:pitch w:val="default"/>
    <w:sig w:usb0="00000000" w:usb1="00000000" w:usb2="00000000" w:usb3="00000000" w:csb0="00000000" w:csb1="00000000"/>
  </w:font>
  <w:font w:name="FZShuSong-Z01">
    <w:altName w:val="宋体"/>
    <w:panose1 w:val="00000000000000000000"/>
    <w:charset w:val="86"/>
    <w:family w:val="auto"/>
    <w:pitch w:val="default"/>
    <w:sig w:usb0="00000000" w:usb1="00000000" w:usb2="00082016"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08189">
    <w:pPr>
      <w:pStyle w:val="20"/>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10AABA">
                          <w:pPr>
                            <w:pStyle w:val="20"/>
                          </w:pPr>
                          <w:r>
                            <w:t xml:space="preserve">第 </w:t>
                          </w:r>
                          <w:r>
                            <w:fldChar w:fldCharType="begin"/>
                          </w:r>
                          <w:r>
                            <w:instrText xml:space="preserve"> PAGE  \* MERGEFORMAT </w:instrText>
                          </w:r>
                          <w:r>
                            <w:fldChar w:fldCharType="separate"/>
                          </w:r>
                          <w:r>
                            <w:t>24</w:t>
                          </w:r>
                          <w:r>
                            <w:fldChar w:fldCharType="end"/>
                          </w:r>
                          <w:r>
                            <w:t xml:space="preserve"> 页</w:t>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1FEEsEBAACN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MnINCLfHhIVLPxl1hJqK4ZQKo2mj8hr8eS9Zj3/R9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R1FEEsEBAACNAwAADgAAAAAAAAABACAAAAAeAQAAZHJzL2Uyb0RvYy54bWxQSwUG&#10;AAAAAAYABgBZAQAAUQUAAAAA&#10;">
              <v:fill on="f" focussize="0,0"/>
              <v:stroke on="f"/>
              <v:imagedata o:title=""/>
              <o:lock v:ext="edit" aspectratio="f"/>
              <v:textbox inset="0mm,0mm,0mm,0mm" style="mso-fit-shape-to-text:t;">
                <w:txbxContent>
                  <w:p w14:paraId="4F10AABA">
                    <w:pPr>
                      <w:pStyle w:val="20"/>
                    </w:pPr>
                    <w:r>
                      <w:t xml:space="preserve">第 </w:t>
                    </w:r>
                    <w:r>
                      <w:fldChar w:fldCharType="begin"/>
                    </w:r>
                    <w:r>
                      <w:instrText xml:space="preserve"> PAGE  \* MERGEFORMAT </w:instrText>
                    </w:r>
                    <w:r>
                      <w:fldChar w:fldCharType="separate"/>
                    </w:r>
                    <w:r>
                      <w:t>24</w:t>
                    </w:r>
                    <w:r>
                      <w:fldChar w:fldCharType="end"/>
                    </w:r>
                    <w:r>
                      <w:t xml:space="preserve"> 页</w:t>
                    </w:r>
                  </w:p>
                </w:txbxContent>
              </v:textbox>
            </v:shape>
          </w:pict>
        </mc:Fallback>
      </mc:AlternateContent>
    </w:r>
  </w:p>
  <w:p w14:paraId="626EB4C6">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CD1B4">
    <w:pPr>
      <w:pStyle w:val="20"/>
      <w:jc w:val="right"/>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6F5977">
                          <w:pPr>
                            <w:pStyle w:val="20"/>
                          </w:pPr>
                          <w:r>
                            <w:t xml:space="preserve">第 </w:t>
                          </w:r>
                          <w:r>
                            <w:fldChar w:fldCharType="begin"/>
                          </w:r>
                          <w:r>
                            <w:instrText xml:space="preserve"> PAGE  \* MERGEFORMAT </w:instrText>
                          </w:r>
                          <w:r>
                            <w:fldChar w:fldCharType="separate"/>
                          </w:r>
                          <w:r>
                            <w:t>9</w:t>
                          </w:r>
                          <w:r>
                            <w:fldChar w:fldCharType="end"/>
                          </w:r>
                          <w:r>
                            <w:t xml:space="preserve"> 页</w:t>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mDyXsIBAACN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JiPXgPDukLBw6SejjlBTMZxSYTRtVF6DP+8l6+kv2v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D5g8l7CAQAAjQMAAA4AAAAAAAAAAQAgAAAAHgEAAGRycy9lMm9Eb2MueG1sUEsF&#10;BgAAAAAGAAYAWQEAAFIFAAAAAA==&#10;">
              <v:fill on="f" focussize="0,0"/>
              <v:stroke on="f"/>
              <v:imagedata o:title=""/>
              <o:lock v:ext="edit" aspectratio="f"/>
              <v:textbox inset="0mm,0mm,0mm,0mm" style="mso-fit-shape-to-text:t;">
                <w:txbxContent>
                  <w:p w14:paraId="696F5977">
                    <w:pPr>
                      <w:pStyle w:val="20"/>
                    </w:pPr>
                    <w:r>
                      <w:t xml:space="preserve">第 </w:t>
                    </w:r>
                    <w:r>
                      <w:fldChar w:fldCharType="begin"/>
                    </w:r>
                    <w:r>
                      <w:instrText xml:space="preserve"> PAGE  \* MERGEFORMAT </w:instrText>
                    </w:r>
                    <w:r>
                      <w:fldChar w:fldCharType="separate"/>
                    </w:r>
                    <w:r>
                      <w:t>9</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77BF6B"/>
    <w:multiLevelType w:val="singleLevel"/>
    <w:tmpl w:val="8C77BF6B"/>
    <w:lvl w:ilvl="0" w:tentative="0">
      <w:start w:val="1"/>
      <w:numFmt w:val="decimal"/>
      <w:lvlText w:val="(%1)"/>
      <w:lvlJc w:val="left"/>
      <w:pPr>
        <w:tabs>
          <w:tab w:val="left" w:pos="420"/>
        </w:tabs>
        <w:ind w:left="845" w:hanging="425"/>
      </w:pPr>
      <w:rPr>
        <w:rFonts w:hint="default"/>
      </w:rPr>
    </w:lvl>
  </w:abstractNum>
  <w:abstractNum w:abstractNumId="1">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2">
    <w:nsid w:val="93CA7A1C"/>
    <w:multiLevelType w:val="singleLevel"/>
    <w:tmpl w:val="93CA7A1C"/>
    <w:lvl w:ilvl="0" w:tentative="0">
      <w:start w:val="1"/>
      <w:numFmt w:val="decimal"/>
      <w:lvlText w:val="(%1)"/>
      <w:lvlJc w:val="left"/>
      <w:pPr>
        <w:tabs>
          <w:tab w:val="left" w:pos="420"/>
        </w:tabs>
        <w:ind w:left="845" w:hanging="425"/>
      </w:pPr>
      <w:rPr>
        <w:rFonts w:hint="default"/>
      </w:rPr>
    </w:lvl>
  </w:abstractNum>
  <w:abstractNum w:abstractNumId="3">
    <w:nsid w:val="9E5F4F4C"/>
    <w:multiLevelType w:val="singleLevel"/>
    <w:tmpl w:val="9E5F4F4C"/>
    <w:lvl w:ilvl="0" w:tentative="0">
      <w:start w:val="1"/>
      <w:numFmt w:val="decimal"/>
      <w:lvlText w:val="(%1)"/>
      <w:lvlJc w:val="left"/>
      <w:pPr>
        <w:tabs>
          <w:tab w:val="left" w:pos="420"/>
        </w:tabs>
        <w:ind w:left="845" w:hanging="425"/>
      </w:pPr>
      <w:rPr>
        <w:rFonts w:hint="default"/>
      </w:rPr>
    </w:lvl>
  </w:abstractNum>
  <w:abstractNum w:abstractNumId="4">
    <w:nsid w:val="9F02B836"/>
    <w:multiLevelType w:val="multilevel"/>
    <w:tmpl w:val="9F02B836"/>
    <w:lvl w:ilvl="0" w:tentative="0">
      <w:start w:val="1"/>
      <w:numFmt w:val="decimal"/>
      <w:lvlText w:val="%1"/>
      <w:lvlJc w:val="left"/>
      <w:pPr>
        <w:tabs>
          <w:tab w:val="left" w:pos="0"/>
        </w:tabs>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A2BF2D25"/>
    <w:multiLevelType w:val="singleLevel"/>
    <w:tmpl w:val="A2BF2D25"/>
    <w:lvl w:ilvl="0" w:tentative="0">
      <w:start w:val="1"/>
      <w:numFmt w:val="decimal"/>
      <w:lvlText w:val="(%1)"/>
      <w:lvlJc w:val="left"/>
      <w:pPr>
        <w:tabs>
          <w:tab w:val="left" w:pos="420"/>
        </w:tabs>
        <w:ind w:left="845" w:hanging="425"/>
      </w:pPr>
      <w:rPr>
        <w:rFonts w:hint="default"/>
      </w:rPr>
    </w:lvl>
  </w:abstractNum>
  <w:abstractNum w:abstractNumId="6">
    <w:nsid w:val="B8AE99C7"/>
    <w:multiLevelType w:val="singleLevel"/>
    <w:tmpl w:val="B8AE99C7"/>
    <w:lvl w:ilvl="0" w:tentative="0">
      <w:start w:val="1"/>
      <w:numFmt w:val="chineseCounting"/>
      <w:suff w:val="nothing"/>
      <w:lvlText w:val="%1、"/>
      <w:lvlJc w:val="left"/>
      <w:rPr>
        <w:rFonts w:hint="eastAsia"/>
      </w:rPr>
    </w:lvl>
  </w:abstractNum>
  <w:abstractNum w:abstractNumId="7">
    <w:nsid w:val="C79A5FF5"/>
    <w:multiLevelType w:val="singleLevel"/>
    <w:tmpl w:val="C79A5FF5"/>
    <w:lvl w:ilvl="0" w:tentative="0">
      <w:start w:val="1"/>
      <w:numFmt w:val="decimal"/>
      <w:lvlText w:val="(%1)"/>
      <w:lvlJc w:val="left"/>
      <w:pPr>
        <w:tabs>
          <w:tab w:val="left" w:pos="420"/>
        </w:tabs>
        <w:ind w:left="845" w:hanging="425"/>
      </w:pPr>
      <w:rPr>
        <w:rFonts w:hint="default"/>
      </w:rPr>
    </w:lvl>
  </w:abstractNum>
  <w:abstractNum w:abstractNumId="8">
    <w:nsid w:val="D570C2A4"/>
    <w:multiLevelType w:val="multilevel"/>
    <w:tmpl w:val="D570C2A4"/>
    <w:lvl w:ilvl="0" w:tentative="0">
      <w:start w:val="1"/>
      <w:numFmt w:val="decimal"/>
      <w:lvlText w:val="%1"/>
      <w:lvlJc w:val="left"/>
      <w:pPr>
        <w:tabs>
          <w:tab w:val="left" w:pos="0"/>
        </w:tabs>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D6F582DA"/>
    <w:multiLevelType w:val="multilevel"/>
    <w:tmpl w:val="D6F582DA"/>
    <w:lvl w:ilvl="0" w:tentative="0">
      <w:start w:val="1"/>
      <w:numFmt w:val="decimal"/>
      <w:lvlText w:val="%1"/>
      <w:lvlJc w:val="left"/>
      <w:pPr>
        <w:tabs>
          <w:tab w:val="left" w:pos="0"/>
        </w:tabs>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DEC3EB8A"/>
    <w:multiLevelType w:val="singleLevel"/>
    <w:tmpl w:val="DEC3EB8A"/>
    <w:lvl w:ilvl="0" w:tentative="0">
      <w:start w:val="1"/>
      <w:numFmt w:val="decimal"/>
      <w:lvlText w:val="(%1)"/>
      <w:lvlJc w:val="left"/>
      <w:pPr>
        <w:tabs>
          <w:tab w:val="left" w:pos="420"/>
        </w:tabs>
        <w:ind w:left="845" w:hanging="425"/>
      </w:pPr>
      <w:rPr>
        <w:rFonts w:hint="default"/>
      </w:rPr>
    </w:lvl>
  </w:abstractNum>
  <w:abstractNum w:abstractNumId="11">
    <w:nsid w:val="E2237A2E"/>
    <w:multiLevelType w:val="singleLevel"/>
    <w:tmpl w:val="E2237A2E"/>
    <w:lvl w:ilvl="0" w:tentative="0">
      <w:start w:val="1"/>
      <w:numFmt w:val="decimal"/>
      <w:lvlText w:val="(%1)"/>
      <w:lvlJc w:val="left"/>
      <w:pPr>
        <w:tabs>
          <w:tab w:val="left" w:pos="420"/>
        </w:tabs>
        <w:ind w:left="845" w:hanging="425"/>
      </w:pPr>
      <w:rPr>
        <w:rFonts w:hint="default"/>
      </w:rPr>
    </w:lvl>
  </w:abstractNum>
  <w:abstractNum w:abstractNumId="12">
    <w:nsid w:val="E3C8C97C"/>
    <w:multiLevelType w:val="singleLevel"/>
    <w:tmpl w:val="E3C8C97C"/>
    <w:lvl w:ilvl="0" w:tentative="0">
      <w:start w:val="2"/>
      <w:numFmt w:val="decimal"/>
      <w:suff w:val="nothing"/>
      <w:lvlText w:val="%1、"/>
      <w:lvlJc w:val="left"/>
      <w:pPr>
        <w:ind w:left="0" w:firstLine="0"/>
      </w:pPr>
    </w:lvl>
  </w:abstractNum>
  <w:abstractNum w:abstractNumId="13">
    <w:nsid w:val="F1CA6B75"/>
    <w:multiLevelType w:val="multilevel"/>
    <w:tmpl w:val="F1CA6B75"/>
    <w:lvl w:ilvl="0" w:tentative="0">
      <w:start w:val="1"/>
      <w:numFmt w:val="decimal"/>
      <w:lvlText w:val="%1"/>
      <w:lvlJc w:val="left"/>
      <w:pPr>
        <w:tabs>
          <w:tab w:val="left" w:pos="0"/>
        </w:tabs>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F48062F"/>
    <w:multiLevelType w:val="multilevel"/>
    <w:tmpl w:val="0F4806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090BFDA"/>
    <w:multiLevelType w:val="singleLevel"/>
    <w:tmpl w:val="1090BFDA"/>
    <w:lvl w:ilvl="0" w:tentative="0">
      <w:start w:val="1"/>
      <w:numFmt w:val="decimal"/>
      <w:lvlText w:val="(%1)"/>
      <w:lvlJc w:val="left"/>
      <w:pPr>
        <w:tabs>
          <w:tab w:val="left" w:pos="420"/>
        </w:tabs>
        <w:ind w:left="845" w:hanging="425"/>
      </w:pPr>
      <w:rPr>
        <w:rFonts w:hint="default"/>
      </w:rPr>
    </w:lvl>
  </w:abstractNum>
  <w:abstractNum w:abstractNumId="16">
    <w:nsid w:val="19C01614"/>
    <w:multiLevelType w:val="singleLevel"/>
    <w:tmpl w:val="19C01614"/>
    <w:lvl w:ilvl="0" w:tentative="0">
      <w:start w:val="1"/>
      <w:numFmt w:val="decimal"/>
      <w:lvlText w:val="(%1)"/>
      <w:lvlJc w:val="left"/>
      <w:pPr>
        <w:tabs>
          <w:tab w:val="left" w:pos="420"/>
        </w:tabs>
        <w:ind w:left="845" w:hanging="425"/>
      </w:pPr>
      <w:rPr>
        <w:rFonts w:hint="default"/>
      </w:rPr>
    </w:lvl>
  </w:abstractNum>
  <w:abstractNum w:abstractNumId="17">
    <w:nsid w:val="1A4E51F5"/>
    <w:multiLevelType w:val="multilevel"/>
    <w:tmpl w:val="1A4E51F5"/>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5183088"/>
    <w:multiLevelType w:val="multilevel"/>
    <w:tmpl w:val="25183088"/>
    <w:lvl w:ilvl="0" w:tentative="0">
      <w:start w:val="1"/>
      <w:numFmt w:val="decimal"/>
      <w:lvlText w:val="%1."/>
      <w:lvlJc w:val="left"/>
      <w:pPr>
        <w:ind w:left="57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5884851"/>
    <w:multiLevelType w:val="multilevel"/>
    <w:tmpl w:val="25884851"/>
    <w:lvl w:ilvl="0" w:tentative="0">
      <w:start w:val="1"/>
      <w:numFmt w:val="decimal"/>
      <w:lvlText w:val="%1"/>
      <w:lvlJc w:val="left"/>
      <w:pPr>
        <w:tabs>
          <w:tab w:val="left" w:pos="0"/>
        </w:tabs>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CCD5F9D"/>
    <w:multiLevelType w:val="multilevel"/>
    <w:tmpl w:val="2CCD5F9D"/>
    <w:lvl w:ilvl="0" w:tentative="0">
      <w:start w:val="1"/>
      <w:numFmt w:val="decimal"/>
      <w:lvlText w:val="格式%1 "/>
      <w:lvlJc w:val="left"/>
      <w:pPr>
        <w:tabs>
          <w:tab w:val="left" w:pos="142"/>
        </w:tabs>
        <w:ind w:left="1959" w:hanging="341"/>
      </w:pPr>
      <w:rPr>
        <w:rFonts w:hint="default" w:ascii="Times New Roman" w:hAnsi="Times New Roman" w:cs="Times New Roman"/>
        <w:b/>
      </w:rPr>
    </w:lvl>
    <w:lvl w:ilvl="1" w:tentative="0">
      <w:start w:val="1"/>
      <w:numFmt w:val="lowerLetter"/>
      <w:lvlText w:val="%2)"/>
      <w:lvlJc w:val="left"/>
      <w:pPr>
        <w:tabs>
          <w:tab w:val="left" w:pos="840"/>
        </w:tabs>
        <w:ind w:left="988" w:hanging="420"/>
      </w:pPr>
    </w:lvl>
    <w:lvl w:ilvl="2" w:tentative="0">
      <w:start w:val="1"/>
      <w:numFmt w:val="lowerRoman"/>
      <w:lvlText w:val="%3."/>
      <w:lvlJc w:val="right"/>
      <w:pPr>
        <w:tabs>
          <w:tab w:val="left" w:pos="1260"/>
        </w:tabs>
        <w:ind w:left="1408" w:hanging="420"/>
      </w:pPr>
    </w:lvl>
    <w:lvl w:ilvl="3" w:tentative="0">
      <w:start w:val="1"/>
      <w:numFmt w:val="decimal"/>
      <w:lvlText w:val="%4."/>
      <w:lvlJc w:val="left"/>
      <w:pPr>
        <w:tabs>
          <w:tab w:val="left" w:pos="1680"/>
        </w:tabs>
        <w:ind w:left="1828" w:hanging="420"/>
      </w:pPr>
    </w:lvl>
    <w:lvl w:ilvl="4" w:tentative="0">
      <w:start w:val="1"/>
      <w:numFmt w:val="lowerLetter"/>
      <w:lvlText w:val="%5)"/>
      <w:lvlJc w:val="left"/>
      <w:pPr>
        <w:tabs>
          <w:tab w:val="left" w:pos="2100"/>
        </w:tabs>
        <w:ind w:left="2248" w:hanging="420"/>
      </w:pPr>
    </w:lvl>
    <w:lvl w:ilvl="5" w:tentative="0">
      <w:start w:val="1"/>
      <w:numFmt w:val="lowerRoman"/>
      <w:lvlText w:val="%6."/>
      <w:lvlJc w:val="right"/>
      <w:pPr>
        <w:tabs>
          <w:tab w:val="left" w:pos="2520"/>
        </w:tabs>
        <w:ind w:left="2668" w:hanging="420"/>
      </w:pPr>
    </w:lvl>
    <w:lvl w:ilvl="6" w:tentative="0">
      <w:start w:val="1"/>
      <w:numFmt w:val="decimal"/>
      <w:lvlText w:val="%7."/>
      <w:lvlJc w:val="left"/>
      <w:pPr>
        <w:tabs>
          <w:tab w:val="left" w:pos="2940"/>
        </w:tabs>
        <w:ind w:left="3088" w:hanging="420"/>
      </w:pPr>
    </w:lvl>
    <w:lvl w:ilvl="7" w:tentative="0">
      <w:start w:val="1"/>
      <w:numFmt w:val="lowerLetter"/>
      <w:lvlText w:val="%8)"/>
      <w:lvlJc w:val="left"/>
      <w:pPr>
        <w:tabs>
          <w:tab w:val="left" w:pos="3360"/>
        </w:tabs>
        <w:ind w:left="3508" w:hanging="420"/>
      </w:pPr>
    </w:lvl>
    <w:lvl w:ilvl="8" w:tentative="0">
      <w:start w:val="1"/>
      <w:numFmt w:val="lowerRoman"/>
      <w:lvlText w:val="%9."/>
      <w:lvlJc w:val="right"/>
      <w:pPr>
        <w:tabs>
          <w:tab w:val="left" w:pos="3780"/>
        </w:tabs>
        <w:ind w:left="3928" w:hanging="420"/>
      </w:pPr>
    </w:lvl>
  </w:abstractNum>
  <w:abstractNum w:abstractNumId="21">
    <w:nsid w:val="37305D9C"/>
    <w:multiLevelType w:val="multilevel"/>
    <w:tmpl w:val="37305D9C"/>
    <w:lvl w:ilvl="0" w:tentative="0">
      <w:start w:val="1"/>
      <w:numFmt w:val="decimal"/>
      <w:lvlText w:val="%1."/>
      <w:lvlJc w:val="left"/>
      <w:pPr>
        <w:tabs>
          <w:tab w:val="left" w:pos="420"/>
        </w:tabs>
        <w:ind w:left="420" w:hanging="4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3800B81A"/>
    <w:multiLevelType w:val="singleLevel"/>
    <w:tmpl w:val="3800B81A"/>
    <w:lvl w:ilvl="0" w:tentative="0">
      <w:start w:val="1"/>
      <w:numFmt w:val="decimal"/>
      <w:lvlText w:val="(%1)"/>
      <w:lvlJc w:val="left"/>
      <w:pPr>
        <w:tabs>
          <w:tab w:val="left" w:pos="420"/>
        </w:tabs>
        <w:ind w:left="845" w:hanging="425"/>
      </w:pPr>
      <w:rPr>
        <w:rFonts w:hint="default"/>
      </w:rPr>
    </w:lvl>
  </w:abstractNum>
  <w:abstractNum w:abstractNumId="23">
    <w:nsid w:val="3931B5A0"/>
    <w:multiLevelType w:val="singleLevel"/>
    <w:tmpl w:val="3931B5A0"/>
    <w:lvl w:ilvl="0" w:tentative="0">
      <w:start w:val="1"/>
      <w:numFmt w:val="decimal"/>
      <w:lvlText w:val="(%1)"/>
      <w:lvlJc w:val="left"/>
      <w:pPr>
        <w:tabs>
          <w:tab w:val="left" w:pos="420"/>
        </w:tabs>
        <w:ind w:left="845" w:hanging="425"/>
      </w:pPr>
      <w:rPr>
        <w:rFonts w:hint="default"/>
      </w:rPr>
    </w:lvl>
  </w:abstractNum>
  <w:abstractNum w:abstractNumId="24">
    <w:nsid w:val="39BBC7EE"/>
    <w:multiLevelType w:val="singleLevel"/>
    <w:tmpl w:val="39BBC7EE"/>
    <w:lvl w:ilvl="0" w:tentative="0">
      <w:start w:val="1"/>
      <w:numFmt w:val="decimal"/>
      <w:lvlText w:val="(%1)"/>
      <w:lvlJc w:val="left"/>
      <w:pPr>
        <w:tabs>
          <w:tab w:val="left" w:pos="420"/>
        </w:tabs>
        <w:ind w:left="845" w:hanging="425"/>
      </w:pPr>
      <w:rPr>
        <w:rFonts w:hint="default"/>
      </w:rPr>
    </w:lvl>
  </w:abstractNum>
  <w:abstractNum w:abstractNumId="25">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4956289A"/>
    <w:multiLevelType w:val="multilevel"/>
    <w:tmpl w:val="4956289A"/>
    <w:lvl w:ilvl="0" w:tentative="0">
      <w:start w:val="1"/>
      <w:numFmt w:val="japaneseCounting"/>
      <w:pStyle w:val="169"/>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524152D3"/>
    <w:multiLevelType w:val="multilevel"/>
    <w:tmpl w:val="524152D3"/>
    <w:lvl w:ilvl="0" w:tentative="0">
      <w:start w:val="1"/>
      <w:numFmt w:val="decimal"/>
      <w:lvlText w:val="%1．"/>
      <w:lvlJc w:val="left"/>
      <w:pPr>
        <w:tabs>
          <w:tab w:val="left" w:pos="426"/>
        </w:tabs>
        <w:ind w:left="857" w:hanging="431"/>
      </w:pPr>
    </w:lvl>
    <w:lvl w:ilvl="1" w:tentative="0">
      <w:start w:val="1"/>
      <w:numFmt w:val="lowerLetter"/>
      <w:pStyle w:val="16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55C248BA"/>
    <w:multiLevelType w:val="multilevel"/>
    <w:tmpl w:val="55C248BA"/>
    <w:lvl w:ilvl="0" w:tentative="0">
      <w:start w:val="1"/>
      <w:numFmt w:val="decimal"/>
      <w:pStyle w:val="16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5A68F357"/>
    <w:multiLevelType w:val="singleLevel"/>
    <w:tmpl w:val="5A68F357"/>
    <w:lvl w:ilvl="0" w:tentative="0">
      <w:start w:val="1"/>
      <w:numFmt w:val="decimal"/>
      <w:lvlText w:val="(%1)"/>
      <w:lvlJc w:val="left"/>
      <w:pPr>
        <w:tabs>
          <w:tab w:val="left" w:pos="420"/>
        </w:tabs>
        <w:ind w:left="845" w:hanging="425"/>
      </w:pPr>
      <w:rPr>
        <w:rFonts w:hint="default"/>
      </w:rPr>
    </w:lvl>
  </w:abstractNum>
  <w:abstractNum w:abstractNumId="30">
    <w:nsid w:val="5B2A0FAD"/>
    <w:multiLevelType w:val="singleLevel"/>
    <w:tmpl w:val="5B2A0FAD"/>
    <w:lvl w:ilvl="0" w:tentative="0">
      <w:start w:val="1"/>
      <w:numFmt w:val="decimal"/>
      <w:lvlText w:val="(%1)"/>
      <w:lvlJc w:val="left"/>
      <w:pPr>
        <w:tabs>
          <w:tab w:val="left" w:pos="420"/>
        </w:tabs>
        <w:ind w:left="845" w:hanging="425"/>
      </w:pPr>
      <w:rPr>
        <w:rFonts w:hint="default"/>
      </w:rPr>
    </w:lvl>
  </w:abstractNum>
  <w:abstractNum w:abstractNumId="31">
    <w:nsid w:val="6BE4F26D"/>
    <w:multiLevelType w:val="multilevel"/>
    <w:tmpl w:val="6BE4F26D"/>
    <w:lvl w:ilvl="0" w:tentative="0">
      <w:start w:val="1"/>
      <w:numFmt w:val="decimal"/>
      <w:lvlText w:val="%1"/>
      <w:lvlJc w:val="left"/>
      <w:pPr>
        <w:tabs>
          <w:tab w:val="left" w:pos="0"/>
        </w:tabs>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7140D77C"/>
    <w:multiLevelType w:val="multilevel"/>
    <w:tmpl w:val="7140D77C"/>
    <w:lvl w:ilvl="0" w:tentative="0">
      <w:start w:val="1"/>
      <w:numFmt w:val="decimal"/>
      <w:lvlText w:val="%1"/>
      <w:lvlJc w:val="left"/>
      <w:pPr>
        <w:tabs>
          <w:tab w:val="left" w:pos="0"/>
        </w:tabs>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7AC786A5"/>
    <w:multiLevelType w:val="singleLevel"/>
    <w:tmpl w:val="7AC786A5"/>
    <w:lvl w:ilvl="0" w:tentative="0">
      <w:start w:val="1"/>
      <w:numFmt w:val="decimal"/>
      <w:lvlText w:val="(%1)"/>
      <w:lvlJc w:val="left"/>
      <w:pPr>
        <w:tabs>
          <w:tab w:val="left" w:pos="420"/>
        </w:tabs>
        <w:ind w:left="845" w:hanging="425"/>
      </w:pPr>
      <w:rPr>
        <w:rFonts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26"/>
  </w:num>
  <w:num w:numId="4">
    <w:abstractNumId w:val="27"/>
  </w:num>
  <w:num w:numId="5">
    <w:abstractNumId w:val="17"/>
  </w:num>
  <w:num w:numId="6">
    <w:abstractNumId w:val="16"/>
  </w:num>
  <w:num w:numId="7">
    <w:abstractNumId w:val="11"/>
  </w:num>
  <w:num w:numId="8">
    <w:abstractNumId w:val="22"/>
  </w:num>
  <w:num w:numId="9">
    <w:abstractNumId w:val="7"/>
  </w:num>
  <w:num w:numId="10">
    <w:abstractNumId w:val="23"/>
  </w:num>
  <w:num w:numId="11">
    <w:abstractNumId w:val="29"/>
  </w:num>
  <w:num w:numId="12">
    <w:abstractNumId w:val="0"/>
  </w:num>
  <w:num w:numId="13">
    <w:abstractNumId w:val="15"/>
  </w:num>
  <w:num w:numId="14">
    <w:abstractNumId w:val="24"/>
  </w:num>
  <w:num w:numId="15">
    <w:abstractNumId w:val="30"/>
  </w:num>
  <w:num w:numId="16">
    <w:abstractNumId w:val="33"/>
  </w:num>
  <w:num w:numId="17">
    <w:abstractNumId w:val="10"/>
  </w:num>
  <w:num w:numId="18">
    <w:abstractNumId w:val="3"/>
  </w:num>
  <w:num w:numId="19">
    <w:abstractNumId w:val="2"/>
  </w:num>
  <w:num w:numId="20">
    <w:abstractNumId w:val="5"/>
  </w:num>
  <w:num w:numId="21">
    <w:abstractNumId w:val="31"/>
  </w:num>
  <w:num w:numId="22">
    <w:abstractNumId w:val="4"/>
  </w:num>
  <w:num w:numId="23">
    <w:abstractNumId w:val="19"/>
  </w:num>
  <w:num w:numId="24">
    <w:abstractNumId w:val="13"/>
  </w:num>
  <w:num w:numId="25">
    <w:abstractNumId w:val="32"/>
  </w:num>
  <w:num w:numId="26">
    <w:abstractNumId w:val="8"/>
  </w:num>
  <w:num w:numId="27">
    <w:abstractNumId w:val="9"/>
  </w:num>
  <w:num w:numId="28">
    <w:abstractNumId w:val="20"/>
  </w:num>
  <w:num w:numId="29">
    <w:abstractNumId w:val="21"/>
  </w:num>
  <w:num w:numId="30">
    <w:abstractNumId w:val="1"/>
  </w:num>
  <w:num w:numId="31">
    <w:abstractNumId w:val="18"/>
  </w:num>
  <w:num w:numId="32">
    <w:abstractNumId w:val="25"/>
  </w:num>
  <w:num w:numId="33">
    <w:abstractNumId w:val="12"/>
  </w:num>
  <w:num w:numId="34">
    <w:abstractNumId w:val="14"/>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24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YTdmNmM0ZDc1MzYxZjc1YjA5ZDg0YzQ3N2ViYzcifQ=="/>
  </w:docVars>
  <w:rsids>
    <w:rsidRoot w:val="009C02B1"/>
    <w:rsid w:val="0000345F"/>
    <w:rsid w:val="0000590C"/>
    <w:rsid w:val="00020F1A"/>
    <w:rsid w:val="00027830"/>
    <w:rsid w:val="000342B5"/>
    <w:rsid w:val="000564E8"/>
    <w:rsid w:val="00096D3C"/>
    <w:rsid w:val="000971D4"/>
    <w:rsid w:val="000A0327"/>
    <w:rsid w:val="000B17EF"/>
    <w:rsid w:val="000B3ECB"/>
    <w:rsid w:val="000D2E37"/>
    <w:rsid w:val="000F225A"/>
    <w:rsid w:val="000F51D4"/>
    <w:rsid w:val="00121C5C"/>
    <w:rsid w:val="001438C1"/>
    <w:rsid w:val="00147F87"/>
    <w:rsid w:val="00157026"/>
    <w:rsid w:val="001653CB"/>
    <w:rsid w:val="00166E15"/>
    <w:rsid w:val="00171716"/>
    <w:rsid w:val="0017375B"/>
    <w:rsid w:val="00177307"/>
    <w:rsid w:val="00186DDD"/>
    <w:rsid w:val="001B2FB7"/>
    <w:rsid w:val="001C0228"/>
    <w:rsid w:val="001C7D9E"/>
    <w:rsid w:val="001D77C2"/>
    <w:rsid w:val="001F03F7"/>
    <w:rsid w:val="0020497D"/>
    <w:rsid w:val="002279CA"/>
    <w:rsid w:val="00237768"/>
    <w:rsid w:val="00240844"/>
    <w:rsid w:val="00255AE2"/>
    <w:rsid w:val="002653D4"/>
    <w:rsid w:val="00266855"/>
    <w:rsid w:val="00266BE8"/>
    <w:rsid w:val="00270AB7"/>
    <w:rsid w:val="0029259B"/>
    <w:rsid w:val="002A1850"/>
    <w:rsid w:val="002C41CB"/>
    <w:rsid w:val="002D2D13"/>
    <w:rsid w:val="002E2863"/>
    <w:rsid w:val="002F04A8"/>
    <w:rsid w:val="00302E4B"/>
    <w:rsid w:val="003038FB"/>
    <w:rsid w:val="00312B69"/>
    <w:rsid w:val="00325E6F"/>
    <w:rsid w:val="0034425C"/>
    <w:rsid w:val="00347211"/>
    <w:rsid w:val="003502B1"/>
    <w:rsid w:val="00357C2C"/>
    <w:rsid w:val="00361D14"/>
    <w:rsid w:val="0036386B"/>
    <w:rsid w:val="0036658D"/>
    <w:rsid w:val="003666DB"/>
    <w:rsid w:val="00372842"/>
    <w:rsid w:val="00377DCD"/>
    <w:rsid w:val="00386FB9"/>
    <w:rsid w:val="0039110B"/>
    <w:rsid w:val="00392ABD"/>
    <w:rsid w:val="003B4EED"/>
    <w:rsid w:val="003B7B63"/>
    <w:rsid w:val="003C1D27"/>
    <w:rsid w:val="003C3D02"/>
    <w:rsid w:val="003D16CF"/>
    <w:rsid w:val="003E01AA"/>
    <w:rsid w:val="003E5309"/>
    <w:rsid w:val="003E5716"/>
    <w:rsid w:val="003E5726"/>
    <w:rsid w:val="00407707"/>
    <w:rsid w:val="004235D8"/>
    <w:rsid w:val="00442AF9"/>
    <w:rsid w:val="004739F0"/>
    <w:rsid w:val="00481027"/>
    <w:rsid w:val="004B238E"/>
    <w:rsid w:val="004B6981"/>
    <w:rsid w:val="004F3E3C"/>
    <w:rsid w:val="005019D4"/>
    <w:rsid w:val="00503EA1"/>
    <w:rsid w:val="005057E8"/>
    <w:rsid w:val="005241BE"/>
    <w:rsid w:val="0052567C"/>
    <w:rsid w:val="00557503"/>
    <w:rsid w:val="00560C36"/>
    <w:rsid w:val="00583299"/>
    <w:rsid w:val="005A101F"/>
    <w:rsid w:val="005A723A"/>
    <w:rsid w:val="005B1E77"/>
    <w:rsid w:val="005B40F5"/>
    <w:rsid w:val="005C745C"/>
    <w:rsid w:val="005C7EA3"/>
    <w:rsid w:val="005D15A2"/>
    <w:rsid w:val="005D59B3"/>
    <w:rsid w:val="005D6269"/>
    <w:rsid w:val="005E0B50"/>
    <w:rsid w:val="005F30F9"/>
    <w:rsid w:val="005F5ACE"/>
    <w:rsid w:val="006078BA"/>
    <w:rsid w:val="00616338"/>
    <w:rsid w:val="00634A9C"/>
    <w:rsid w:val="00650A37"/>
    <w:rsid w:val="006869C7"/>
    <w:rsid w:val="00687527"/>
    <w:rsid w:val="006907A5"/>
    <w:rsid w:val="006A25A5"/>
    <w:rsid w:val="006D4117"/>
    <w:rsid w:val="006E13DF"/>
    <w:rsid w:val="006F1EDB"/>
    <w:rsid w:val="007039F2"/>
    <w:rsid w:val="0070549A"/>
    <w:rsid w:val="00715268"/>
    <w:rsid w:val="00742EEC"/>
    <w:rsid w:val="00745163"/>
    <w:rsid w:val="00757B73"/>
    <w:rsid w:val="0076035B"/>
    <w:rsid w:val="00763BC8"/>
    <w:rsid w:val="0078755D"/>
    <w:rsid w:val="00796482"/>
    <w:rsid w:val="007A6C5A"/>
    <w:rsid w:val="007D0064"/>
    <w:rsid w:val="007D4721"/>
    <w:rsid w:val="007D7FB4"/>
    <w:rsid w:val="007E1CF8"/>
    <w:rsid w:val="007F2919"/>
    <w:rsid w:val="00834CA3"/>
    <w:rsid w:val="008526D4"/>
    <w:rsid w:val="00857DC8"/>
    <w:rsid w:val="008635E7"/>
    <w:rsid w:val="00881B17"/>
    <w:rsid w:val="00885E7C"/>
    <w:rsid w:val="00895A5A"/>
    <w:rsid w:val="0089778D"/>
    <w:rsid w:val="008A4063"/>
    <w:rsid w:val="008B4F28"/>
    <w:rsid w:val="008B549E"/>
    <w:rsid w:val="008C32CE"/>
    <w:rsid w:val="008C6864"/>
    <w:rsid w:val="008E34BD"/>
    <w:rsid w:val="008F0B54"/>
    <w:rsid w:val="00911275"/>
    <w:rsid w:val="00921565"/>
    <w:rsid w:val="0092407A"/>
    <w:rsid w:val="00957ACE"/>
    <w:rsid w:val="009608F0"/>
    <w:rsid w:val="0096366B"/>
    <w:rsid w:val="0096504D"/>
    <w:rsid w:val="00974CFC"/>
    <w:rsid w:val="0098637C"/>
    <w:rsid w:val="00995D43"/>
    <w:rsid w:val="009B5B27"/>
    <w:rsid w:val="009B61C1"/>
    <w:rsid w:val="009C02B1"/>
    <w:rsid w:val="009C33D3"/>
    <w:rsid w:val="009F18F6"/>
    <w:rsid w:val="009F4E86"/>
    <w:rsid w:val="00A11137"/>
    <w:rsid w:val="00A30697"/>
    <w:rsid w:val="00A31C9A"/>
    <w:rsid w:val="00A33526"/>
    <w:rsid w:val="00A62F8B"/>
    <w:rsid w:val="00A66733"/>
    <w:rsid w:val="00A72F3F"/>
    <w:rsid w:val="00A87DEE"/>
    <w:rsid w:val="00A97B27"/>
    <w:rsid w:val="00AB3D63"/>
    <w:rsid w:val="00AE5765"/>
    <w:rsid w:val="00AE7952"/>
    <w:rsid w:val="00AF01A8"/>
    <w:rsid w:val="00AF12FE"/>
    <w:rsid w:val="00B102DB"/>
    <w:rsid w:val="00B143C8"/>
    <w:rsid w:val="00B22768"/>
    <w:rsid w:val="00B34B9F"/>
    <w:rsid w:val="00B468E4"/>
    <w:rsid w:val="00B46E58"/>
    <w:rsid w:val="00B619F7"/>
    <w:rsid w:val="00BB6599"/>
    <w:rsid w:val="00BD184C"/>
    <w:rsid w:val="00C22EE9"/>
    <w:rsid w:val="00C47547"/>
    <w:rsid w:val="00C52710"/>
    <w:rsid w:val="00C54FC8"/>
    <w:rsid w:val="00C6523B"/>
    <w:rsid w:val="00CC6510"/>
    <w:rsid w:val="00CD2DE2"/>
    <w:rsid w:val="00CE72C4"/>
    <w:rsid w:val="00CE73F1"/>
    <w:rsid w:val="00CF4DFA"/>
    <w:rsid w:val="00D046DC"/>
    <w:rsid w:val="00D378E2"/>
    <w:rsid w:val="00D40875"/>
    <w:rsid w:val="00D501B6"/>
    <w:rsid w:val="00D62DEB"/>
    <w:rsid w:val="00D90721"/>
    <w:rsid w:val="00D91C19"/>
    <w:rsid w:val="00DA4A75"/>
    <w:rsid w:val="00DC219E"/>
    <w:rsid w:val="00DD0A28"/>
    <w:rsid w:val="00DE22DB"/>
    <w:rsid w:val="00DE48DA"/>
    <w:rsid w:val="00DE56E8"/>
    <w:rsid w:val="00DF0A5B"/>
    <w:rsid w:val="00DF380B"/>
    <w:rsid w:val="00E006CA"/>
    <w:rsid w:val="00E030A7"/>
    <w:rsid w:val="00E039AA"/>
    <w:rsid w:val="00E07745"/>
    <w:rsid w:val="00E330D8"/>
    <w:rsid w:val="00E33D3F"/>
    <w:rsid w:val="00E37DE5"/>
    <w:rsid w:val="00E51110"/>
    <w:rsid w:val="00E52D5E"/>
    <w:rsid w:val="00E61687"/>
    <w:rsid w:val="00E905ED"/>
    <w:rsid w:val="00EA22F1"/>
    <w:rsid w:val="00EA67D7"/>
    <w:rsid w:val="00EB0D03"/>
    <w:rsid w:val="00ED1622"/>
    <w:rsid w:val="00ED6BCF"/>
    <w:rsid w:val="00EE4F8C"/>
    <w:rsid w:val="00EE5421"/>
    <w:rsid w:val="00EE6422"/>
    <w:rsid w:val="00EF0BB9"/>
    <w:rsid w:val="00EF5163"/>
    <w:rsid w:val="00F118CF"/>
    <w:rsid w:val="00F2386D"/>
    <w:rsid w:val="00F35B25"/>
    <w:rsid w:val="00F37CAC"/>
    <w:rsid w:val="00F414AA"/>
    <w:rsid w:val="00F75022"/>
    <w:rsid w:val="00F8341F"/>
    <w:rsid w:val="00F85720"/>
    <w:rsid w:val="00F9500B"/>
    <w:rsid w:val="00FA4A10"/>
    <w:rsid w:val="00FC014C"/>
    <w:rsid w:val="00FC54FE"/>
    <w:rsid w:val="00FD1735"/>
    <w:rsid w:val="00FD1FB9"/>
    <w:rsid w:val="00FE3CA9"/>
    <w:rsid w:val="01306AC5"/>
    <w:rsid w:val="017067BC"/>
    <w:rsid w:val="01FB0E5A"/>
    <w:rsid w:val="03020999"/>
    <w:rsid w:val="032D2574"/>
    <w:rsid w:val="037E765A"/>
    <w:rsid w:val="03D13FA8"/>
    <w:rsid w:val="0452583E"/>
    <w:rsid w:val="045E3523"/>
    <w:rsid w:val="04A76C1E"/>
    <w:rsid w:val="04F7259F"/>
    <w:rsid w:val="04FE4606"/>
    <w:rsid w:val="053E00D1"/>
    <w:rsid w:val="05F33285"/>
    <w:rsid w:val="05F52BEC"/>
    <w:rsid w:val="06100049"/>
    <w:rsid w:val="06597B57"/>
    <w:rsid w:val="065C5C06"/>
    <w:rsid w:val="070D3B19"/>
    <w:rsid w:val="072C09F5"/>
    <w:rsid w:val="07982E85"/>
    <w:rsid w:val="07AC4190"/>
    <w:rsid w:val="083F0116"/>
    <w:rsid w:val="086504F8"/>
    <w:rsid w:val="089028BC"/>
    <w:rsid w:val="08BA0693"/>
    <w:rsid w:val="0925732B"/>
    <w:rsid w:val="09A20FE1"/>
    <w:rsid w:val="09B259BF"/>
    <w:rsid w:val="09CA0F5B"/>
    <w:rsid w:val="0A1A5777"/>
    <w:rsid w:val="0A354C97"/>
    <w:rsid w:val="0A481E7F"/>
    <w:rsid w:val="0B7B191B"/>
    <w:rsid w:val="0BFC5617"/>
    <w:rsid w:val="0C0B7609"/>
    <w:rsid w:val="0C2C5C40"/>
    <w:rsid w:val="0C8774AF"/>
    <w:rsid w:val="0C9B4314"/>
    <w:rsid w:val="0CAF4438"/>
    <w:rsid w:val="0CBA5820"/>
    <w:rsid w:val="0CBE1A2C"/>
    <w:rsid w:val="0CF14A50"/>
    <w:rsid w:val="0D5E0013"/>
    <w:rsid w:val="0D7611AE"/>
    <w:rsid w:val="0DB6348F"/>
    <w:rsid w:val="0DC91529"/>
    <w:rsid w:val="0DF93462"/>
    <w:rsid w:val="0DF95824"/>
    <w:rsid w:val="0E26072A"/>
    <w:rsid w:val="0E36305D"/>
    <w:rsid w:val="0E462B7A"/>
    <w:rsid w:val="0E870499"/>
    <w:rsid w:val="0EFB686F"/>
    <w:rsid w:val="0F28024F"/>
    <w:rsid w:val="0F286369"/>
    <w:rsid w:val="0F812347"/>
    <w:rsid w:val="0F8207F0"/>
    <w:rsid w:val="0FB51FFA"/>
    <w:rsid w:val="0FBA7379"/>
    <w:rsid w:val="10E51976"/>
    <w:rsid w:val="10E65DA6"/>
    <w:rsid w:val="10F44B0F"/>
    <w:rsid w:val="1145569A"/>
    <w:rsid w:val="114A2981"/>
    <w:rsid w:val="11A26695"/>
    <w:rsid w:val="12441F87"/>
    <w:rsid w:val="12FA03CB"/>
    <w:rsid w:val="1347446E"/>
    <w:rsid w:val="146546F0"/>
    <w:rsid w:val="14A95204"/>
    <w:rsid w:val="154A0C01"/>
    <w:rsid w:val="15815F74"/>
    <w:rsid w:val="15A07014"/>
    <w:rsid w:val="1624246E"/>
    <w:rsid w:val="16684B95"/>
    <w:rsid w:val="16AA639C"/>
    <w:rsid w:val="172A4CB1"/>
    <w:rsid w:val="17653E0D"/>
    <w:rsid w:val="17AD2E14"/>
    <w:rsid w:val="18263782"/>
    <w:rsid w:val="18756B2F"/>
    <w:rsid w:val="1890511D"/>
    <w:rsid w:val="18C272A1"/>
    <w:rsid w:val="18F2402A"/>
    <w:rsid w:val="18FA6A3B"/>
    <w:rsid w:val="196B3502"/>
    <w:rsid w:val="19A21EF4"/>
    <w:rsid w:val="1A051DA2"/>
    <w:rsid w:val="1A2205A8"/>
    <w:rsid w:val="1A3A17E5"/>
    <w:rsid w:val="1ABA7CDE"/>
    <w:rsid w:val="1AD90023"/>
    <w:rsid w:val="1AF31119"/>
    <w:rsid w:val="1AF8344E"/>
    <w:rsid w:val="1B1C66AA"/>
    <w:rsid w:val="1B350424"/>
    <w:rsid w:val="1BCD48DA"/>
    <w:rsid w:val="1BE35515"/>
    <w:rsid w:val="1C2F27CB"/>
    <w:rsid w:val="1C3312F9"/>
    <w:rsid w:val="1C7E1C03"/>
    <w:rsid w:val="1C8E341B"/>
    <w:rsid w:val="1CD557F5"/>
    <w:rsid w:val="1D0D31E0"/>
    <w:rsid w:val="1D872A18"/>
    <w:rsid w:val="1D8D2573"/>
    <w:rsid w:val="1E171E3D"/>
    <w:rsid w:val="1E6B0641"/>
    <w:rsid w:val="1EBF0CE5"/>
    <w:rsid w:val="1F1F544D"/>
    <w:rsid w:val="1F2448BB"/>
    <w:rsid w:val="1F2C545F"/>
    <w:rsid w:val="1F5B0159"/>
    <w:rsid w:val="1F841523"/>
    <w:rsid w:val="203219EA"/>
    <w:rsid w:val="203E7B55"/>
    <w:rsid w:val="204C7534"/>
    <w:rsid w:val="2063580D"/>
    <w:rsid w:val="20980E90"/>
    <w:rsid w:val="20A06C94"/>
    <w:rsid w:val="20DE3A7A"/>
    <w:rsid w:val="212F6D2E"/>
    <w:rsid w:val="21935280"/>
    <w:rsid w:val="21EB5F66"/>
    <w:rsid w:val="21FA0509"/>
    <w:rsid w:val="223B413E"/>
    <w:rsid w:val="22512855"/>
    <w:rsid w:val="2399733B"/>
    <w:rsid w:val="23E07C7D"/>
    <w:rsid w:val="252A5172"/>
    <w:rsid w:val="255015A2"/>
    <w:rsid w:val="2584425C"/>
    <w:rsid w:val="260350B4"/>
    <w:rsid w:val="26832765"/>
    <w:rsid w:val="27E35F4A"/>
    <w:rsid w:val="27F54F9D"/>
    <w:rsid w:val="281D513E"/>
    <w:rsid w:val="28771E56"/>
    <w:rsid w:val="289622F7"/>
    <w:rsid w:val="28B5472C"/>
    <w:rsid w:val="28D7386C"/>
    <w:rsid w:val="28FB2A87"/>
    <w:rsid w:val="290E2746"/>
    <w:rsid w:val="29163D16"/>
    <w:rsid w:val="2949278B"/>
    <w:rsid w:val="295E4DC4"/>
    <w:rsid w:val="2A354CFC"/>
    <w:rsid w:val="2AAB5C7A"/>
    <w:rsid w:val="2B261911"/>
    <w:rsid w:val="2B603075"/>
    <w:rsid w:val="2BBD5E2A"/>
    <w:rsid w:val="2C171FF2"/>
    <w:rsid w:val="2CB371D5"/>
    <w:rsid w:val="2CB872D2"/>
    <w:rsid w:val="2CBE62A5"/>
    <w:rsid w:val="2CDC6A41"/>
    <w:rsid w:val="2CF156C9"/>
    <w:rsid w:val="2D1B622C"/>
    <w:rsid w:val="2D4A1A48"/>
    <w:rsid w:val="2D89307A"/>
    <w:rsid w:val="2D9512FB"/>
    <w:rsid w:val="2F9128C7"/>
    <w:rsid w:val="30B97746"/>
    <w:rsid w:val="30F422F1"/>
    <w:rsid w:val="30F45F64"/>
    <w:rsid w:val="31815AF3"/>
    <w:rsid w:val="31AC2D28"/>
    <w:rsid w:val="32372C3E"/>
    <w:rsid w:val="335A7A57"/>
    <w:rsid w:val="33E97E17"/>
    <w:rsid w:val="340C285C"/>
    <w:rsid w:val="34567AD7"/>
    <w:rsid w:val="352218CB"/>
    <w:rsid w:val="35914F53"/>
    <w:rsid w:val="35C16E06"/>
    <w:rsid w:val="36652B57"/>
    <w:rsid w:val="36D84407"/>
    <w:rsid w:val="37193F4D"/>
    <w:rsid w:val="372E0EA9"/>
    <w:rsid w:val="37754915"/>
    <w:rsid w:val="377876AB"/>
    <w:rsid w:val="37961418"/>
    <w:rsid w:val="379F7366"/>
    <w:rsid w:val="37F92887"/>
    <w:rsid w:val="388C0305"/>
    <w:rsid w:val="38ED3A6E"/>
    <w:rsid w:val="390662FA"/>
    <w:rsid w:val="3976741E"/>
    <w:rsid w:val="39A16D33"/>
    <w:rsid w:val="39B72494"/>
    <w:rsid w:val="3A0E2668"/>
    <w:rsid w:val="3A1517B2"/>
    <w:rsid w:val="3A2C2A74"/>
    <w:rsid w:val="3A40480D"/>
    <w:rsid w:val="3A82321E"/>
    <w:rsid w:val="3AF630AE"/>
    <w:rsid w:val="3AFC3F77"/>
    <w:rsid w:val="3B2C184B"/>
    <w:rsid w:val="3B4E4C80"/>
    <w:rsid w:val="3B6B5C48"/>
    <w:rsid w:val="3B7364AD"/>
    <w:rsid w:val="3BD027B8"/>
    <w:rsid w:val="3C415BC0"/>
    <w:rsid w:val="3C85043D"/>
    <w:rsid w:val="3F9A4950"/>
    <w:rsid w:val="3FCC6AD3"/>
    <w:rsid w:val="40C83C56"/>
    <w:rsid w:val="40E11AEF"/>
    <w:rsid w:val="41594397"/>
    <w:rsid w:val="417A6AA4"/>
    <w:rsid w:val="41B15FCC"/>
    <w:rsid w:val="41C4702D"/>
    <w:rsid w:val="42055D3B"/>
    <w:rsid w:val="42317845"/>
    <w:rsid w:val="427D651B"/>
    <w:rsid w:val="42AC7256"/>
    <w:rsid w:val="42C262F2"/>
    <w:rsid w:val="431C2E5C"/>
    <w:rsid w:val="431E025A"/>
    <w:rsid w:val="44055BE3"/>
    <w:rsid w:val="44F24AAF"/>
    <w:rsid w:val="45081702"/>
    <w:rsid w:val="456A2D39"/>
    <w:rsid w:val="456E61E1"/>
    <w:rsid w:val="45837F08"/>
    <w:rsid w:val="45DC550A"/>
    <w:rsid w:val="45EC7588"/>
    <w:rsid w:val="46125A01"/>
    <w:rsid w:val="46274A64"/>
    <w:rsid w:val="47514AF8"/>
    <w:rsid w:val="477479BB"/>
    <w:rsid w:val="477E711E"/>
    <w:rsid w:val="47E524E0"/>
    <w:rsid w:val="480E5EDB"/>
    <w:rsid w:val="49812A8C"/>
    <w:rsid w:val="4A487A22"/>
    <w:rsid w:val="4A742241"/>
    <w:rsid w:val="4B500BDD"/>
    <w:rsid w:val="4B7940A7"/>
    <w:rsid w:val="4BD240F5"/>
    <w:rsid w:val="4BE44913"/>
    <w:rsid w:val="4C2B00D0"/>
    <w:rsid w:val="4C4D5EC2"/>
    <w:rsid w:val="4C7D362F"/>
    <w:rsid w:val="4CB46925"/>
    <w:rsid w:val="4CC96542"/>
    <w:rsid w:val="4CFD1C0C"/>
    <w:rsid w:val="4D043409"/>
    <w:rsid w:val="4D3E5653"/>
    <w:rsid w:val="4D541997"/>
    <w:rsid w:val="4DA122B1"/>
    <w:rsid w:val="4DA86665"/>
    <w:rsid w:val="4DCA676F"/>
    <w:rsid w:val="4E933C0D"/>
    <w:rsid w:val="4ED6008C"/>
    <w:rsid w:val="4EEC23A6"/>
    <w:rsid w:val="4F1B5E1A"/>
    <w:rsid w:val="4F6D2323"/>
    <w:rsid w:val="4F87249E"/>
    <w:rsid w:val="4FE73879"/>
    <w:rsid w:val="5040754C"/>
    <w:rsid w:val="50BA0734"/>
    <w:rsid w:val="50FC5BA5"/>
    <w:rsid w:val="51001240"/>
    <w:rsid w:val="5197720B"/>
    <w:rsid w:val="51C30E73"/>
    <w:rsid w:val="520249CD"/>
    <w:rsid w:val="52574260"/>
    <w:rsid w:val="52707C13"/>
    <w:rsid w:val="528021E8"/>
    <w:rsid w:val="528943B0"/>
    <w:rsid w:val="52C77ED5"/>
    <w:rsid w:val="5369210C"/>
    <w:rsid w:val="53BC1F7E"/>
    <w:rsid w:val="53D53D51"/>
    <w:rsid w:val="53FC1A46"/>
    <w:rsid w:val="54164A93"/>
    <w:rsid w:val="54C3004D"/>
    <w:rsid w:val="55827B4E"/>
    <w:rsid w:val="55A34B17"/>
    <w:rsid w:val="55BA31FE"/>
    <w:rsid w:val="55CF594D"/>
    <w:rsid w:val="55D80A52"/>
    <w:rsid w:val="565C2E3A"/>
    <w:rsid w:val="5677455F"/>
    <w:rsid w:val="56837639"/>
    <w:rsid w:val="56DA2EDE"/>
    <w:rsid w:val="56F07D11"/>
    <w:rsid w:val="56FA30BF"/>
    <w:rsid w:val="573E7E5F"/>
    <w:rsid w:val="57967CD6"/>
    <w:rsid w:val="57C44380"/>
    <w:rsid w:val="57DE7748"/>
    <w:rsid w:val="582846D4"/>
    <w:rsid w:val="58345199"/>
    <w:rsid w:val="588B2C30"/>
    <w:rsid w:val="58DF2F7C"/>
    <w:rsid w:val="592D054F"/>
    <w:rsid w:val="59711086"/>
    <w:rsid w:val="599E1B6F"/>
    <w:rsid w:val="59DD4E9C"/>
    <w:rsid w:val="59F30A9C"/>
    <w:rsid w:val="5A6A0CB9"/>
    <w:rsid w:val="5A7C5E86"/>
    <w:rsid w:val="5AF078D1"/>
    <w:rsid w:val="5B21162A"/>
    <w:rsid w:val="5B474AB2"/>
    <w:rsid w:val="5BB656CE"/>
    <w:rsid w:val="5CA644DC"/>
    <w:rsid w:val="5CE172C2"/>
    <w:rsid w:val="5CEB5BAD"/>
    <w:rsid w:val="5D1903FE"/>
    <w:rsid w:val="5D1C78CE"/>
    <w:rsid w:val="5D5B76D9"/>
    <w:rsid w:val="5E563CE0"/>
    <w:rsid w:val="5EA84474"/>
    <w:rsid w:val="5F0E45BB"/>
    <w:rsid w:val="5F2E2567"/>
    <w:rsid w:val="5F5B7526"/>
    <w:rsid w:val="608F5287"/>
    <w:rsid w:val="61E66498"/>
    <w:rsid w:val="620F6680"/>
    <w:rsid w:val="62D12359"/>
    <w:rsid w:val="63011964"/>
    <w:rsid w:val="6345552A"/>
    <w:rsid w:val="63A11C23"/>
    <w:rsid w:val="63CF256B"/>
    <w:rsid w:val="649317EA"/>
    <w:rsid w:val="64D92461"/>
    <w:rsid w:val="64F94B01"/>
    <w:rsid w:val="6511614D"/>
    <w:rsid w:val="652069DD"/>
    <w:rsid w:val="65222250"/>
    <w:rsid w:val="65535C1D"/>
    <w:rsid w:val="65A142CB"/>
    <w:rsid w:val="65B55790"/>
    <w:rsid w:val="6638544E"/>
    <w:rsid w:val="6767452A"/>
    <w:rsid w:val="67875FB3"/>
    <w:rsid w:val="67955879"/>
    <w:rsid w:val="67CE7AFB"/>
    <w:rsid w:val="67DB7004"/>
    <w:rsid w:val="67F72BEE"/>
    <w:rsid w:val="684E5962"/>
    <w:rsid w:val="68624656"/>
    <w:rsid w:val="68BC0BE4"/>
    <w:rsid w:val="69B43341"/>
    <w:rsid w:val="69E005FB"/>
    <w:rsid w:val="6A242D6D"/>
    <w:rsid w:val="6A61666F"/>
    <w:rsid w:val="6B0A1A3F"/>
    <w:rsid w:val="6BDB5825"/>
    <w:rsid w:val="6C284FC6"/>
    <w:rsid w:val="6C5228BF"/>
    <w:rsid w:val="6CD30E0D"/>
    <w:rsid w:val="6CE32BE3"/>
    <w:rsid w:val="6D125276"/>
    <w:rsid w:val="6D1D6CE6"/>
    <w:rsid w:val="6D1F0946"/>
    <w:rsid w:val="6D3F6242"/>
    <w:rsid w:val="6D967D3F"/>
    <w:rsid w:val="6D9B2DBF"/>
    <w:rsid w:val="6DAF5F22"/>
    <w:rsid w:val="6DF1338D"/>
    <w:rsid w:val="6E511DCE"/>
    <w:rsid w:val="6ED50C51"/>
    <w:rsid w:val="6EDA7302"/>
    <w:rsid w:val="6F871F4B"/>
    <w:rsid w:val="6FB27795"/>
    <w:rsid w:val="6FCB1C1C"/>
    <w:rsid w:val="6FD46A95"/>
    <w:rsid w:val="700E29A9"/>
    <w:rsid w:val="70103537"/>
    <w:rsid w:val="7092657E"/>
    <w:rsid w:val="70F64853"/>
    <w:rsid w:val="712612F0"/>
    <w:rsid w:val="71973F9C"/>
    <w:rsid w:val="71C14AC3"/>
    <w:rsid w:val="71EA0570"/>
    <w:rsid w:val="726A4B3A"/>
    <w:rsid w:val="72706D1F"/>
    <w:rsid w:val="72DB054B"/>
    <w:rsid w:val="734463E8"/>
    <w:rsid w:val="737C0BCF"/>
    <w:rsid w:val="73981A6A"/>
    <w:rsid w:val="73D019E7"/>
    <w:rsid w:val="73D2575F"/>
    <w:rsid w:val="74241083"/>
    <w:rsid w:val="749F7969"/>
    <w:rsid w:val="74E17FD2"/>
    <w:rsid w:val="74EC45FF"/>
    <w:rsid w:val="75256FBB"/>
    <w:rsid w:val="76051E03"/>
    <w:rsid w:val="76197675"/>
    <w:rsid w:val="76A74C81"/>
    <w:rsid w:val="76C7741E"/>
    <w:rsid w:val="7749546A"/>
    <w:rsid w:val="77991C4E"/>
    <w:rsid w:val="77C67389"/>
    <w:rsid w:val="78132A73"/>
    <w:rsid w:val="785C2AA6"/>
    <w:rsid w:val="78DE6038"/>
    <w:rsid w:val="791660EE"/>
    <w:rsid w:val="798D1C9E"/>
    <w:rsid w:val="79C96D5C"/>
    <w:rsid w:val="79DB1C0D"/>
    <w:rsid w:val="7A094F0F"/>
    <w:rsid w:val="7B0501C8"/>
    <w:rsid w:val="7BB67714"/>
    <w:rsid w:val="7BC56F2C"/>
    <w:rsid w:val="7BC63DFB"/>
    <w:rsid w:val="7BCD5BBF"/>
    <w:rsid w:val="7C5E1256"/>
    <w:rsid w:val="7CA10CEE"/>
    <w:rsid w:val="7CB41EA6"/>
    <w:rsid w:val="7D6954C8"/>
    <w:rsid w:val="7DCC591E"/>
    <w:rsid w:val="7DD746E1"/>
    <w:rsid w:val="7E2748F9"/>
    <w:rsid w:val="7E3D731F"/>
    <w:rsid w:val="7E452459"/>
    <w:rsid w:val="7E484C48"/>
    <w:rsid w:val="7F2F7F0A"/>
    <w:rsid w:val="7F542AEE"/>
    <w:rsid w:val="7F592452"/>
    <w:rsid w:val="7F7F286A"/>
    <w:rsid w:val="7F9828CE"/>
    <w:rsid w:val="7FB4040F"/>
    <w:rsid w:val="7FBF303C"/>
    <w:rsid w:val="7FF27766"/>
    <w:rsid w:val="7FF27BA2"/>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6"/>
    <w:qFormat/>
    <w:uiPriority w:val="0"/>
    <w:pPr>
      <w:keepNext/>
      <w:keepLines/>
      <w:spacing w:before="340" w:line="576" w:lineRule="auto"/>
      <w:jc w:val="center"/>
      <w:outlineLvl w:val="0"/>
    </w:pPr>
    <w:rPr>
      <w:rFonts w:eastAsia="黑体"/>
      <w:b/>
      <w:bCs/>
      <w:color w:val="000000"/>
      <w:kern w:val="44"/>
      <w:sz w:val="44"/>
      <w:szCs w:val="44"/>
      <w:lang w:val="zh-CN"/>
    </w:rPr>
  </w:style>
  <w:style w:type="paragraph" w:styleId="3">
    <w:name w:val="heading 2"/>
    <w:basedOn w:val="1"/>
    <w:next w:val="1"/>
    <w:link w:val="46"/>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38"/>
    <w:unhideWhenUsed/>
    <w:qFormat/>
    <w:uiPriority w:val="99"/>
    <w:pPr>
      <w:keepNext/>
      <w:outlineLvl w:val="2"/>
    </w:pPr>
    <w:rPr>
      <w:rFonts w:ascii="楷体_GB2312" w:hAnsi="宋体" w:eastAsia="楷体_GB2312" w:cs="宋体"/>
      <w:b/>
      <w:bCs/>
      <w:sz w:val="32"/>
    </w:rPr>
  </w:style>
  <w:style w:type="paragraph" w:styleId="5">
    <w:name w:val="heading 4"/>
    <w:basedOn w:val="1"/>
    <w:next w:val="1"/>
    <w:link w:val="139"/>
    <w:unhideWhenUsed/>
    <w:qFormat/>
    <w:uiPriority w:val="0"/>
    <w:pPr>
      <w:keepNext/>
      <w:keepLines/>
      <w:spacing w:before="280" w:after="290" w:line="374" w:lineRule="auto"/>
      <w:outlineLvl w:val="3"/>
    </w:pPr>
    <w:rPr>
      <w:rFonts w:ascii="Arial" w:hAnsi="Arial" w:eastAsia="黑体"/>
      <w:b/>
      <w:bCs/>
      <w:sz w:val="28"/>
      <w:szCs w:val="28"/>
      <w:lang w:val="zh-CN"/>
    </w:rPr>
  </w:style>
  <w:style w:type="character" w:default="1" w:styleId="35">
    <w:name w:val="Default Paragraph Font"/>
    <w:semiHidden/>
    <w:unhideWhenUsed/>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styleId="6">
    <w:name w:val="Normal Indent"/>
    <w:basedOn w:val="1"/>
    <w:link w:val="50"/>
    <w:unhideWhenUsed/>
    <w:qFormat/>
    <w:uiPriority w:val="0"/>
    <w:pPr>
      <w:widowControl/>
      <w:ind w:firstLine="420"/>
    </w:pPr>
    <w:rPr>
      <w:rFonts w:ascii="仿宋_GB2312" w:eastAsia="仿宋_GB2312" w:hAnsiTheme="minorHAnsi" w:cstheme="minorBidi"/>
      <w:sz w:val="30"/>
      <w:szCs w:val="22"/>
    </w:rPr>
  </w:style>
  <w:style w:type="paragraph" w:styleId="7">
    <w:name w:val="caption"/>
    <w:basedOn w:val="1"/>
    <w:next w:val="1"/>
    <w:unhideWhenUsed/>
    <w:qFormat/>
    <w:uiPriority w:val="99"/>
    <w:rPr>
      <w:rFonts w:ascii="Arial" w:hAnsi="Arial" w:eastAsia="黑体" w:cs="Arial"/>
      <w:sz w:val="20"/>
      <w:szCs w:val="20"/>
    </w:rPr>
  </w:style>
  <w:style w:type="paragraph" w:styleId="8">
    <w:name w:val="Document Map"/>
    <w:basedOn w:val="1"/>
    <w:link w:val="115"/>
    <w:unhideWhenUsed/>
    <w:qFormat/>
    <w:uiPriority w:val="99"/>
    <w:pPr>
      <w:shd w:val="clear" w:color="auto" w:fill="000080"/>
    </w:pPr>
    <w:rPr>
      <w:lang w:val="zh-CN"/>
    </w:rPr>
  </w:style>
  <w:style w:type="paragraph" w:styleId="9">
    <w:name w:val="annotation text"/>
    <w:basedOn w:val="1"/>
    <w:link w:val="140"/>
    <w:unhideWhenUsed/>
    <w:qFormat/>
    <w:uiPriority w:val="99"/>
    <w:pPr>
      <w:jc w:val="left"/>
    </w:pPr>
    <w:rPr>
      <w:lang w:val="zh-CN"/>
    </w:rPr>
  </w:style>
  <w:style w:type="paragraph" w:styleId="10">
    <w:name w:val="Salutation"/>
    <w:basedOn w:val="1"/>
    <w:next w:val="1"/>
    <w:link w:val="120"/>
    <w:unhideWhenUsed/>
    <w:qFormat/>
    <w:uiPriority w:val="99"/>
    <w:pPr>
      <w:widowControl/>
      <w:jc w:val="left"/>
    </w:pPr>
    <w:rPr>
      <w:kern w:val="0"/>
      <w:sz w:val="20"/>
      <w:szCs w:val="20"/>
    </w:rPr>
  </w:style>
  <w:style w:type="paragraph" w:styleId="11">
    <w:name w:val="Body Text 3"/>
    <w:basedOn w:val="1"/>
    <w:link w:val="118"/>
    <w:unhideWhenUsed/>
    <w:qFormat/>
    <w:uiPriority w:val="99"/>
    <w:pPr>
      <w:spacing w:after="120"/>
    </w:pPr>
    <w:rPr>
      <w:sz w:val="16"/>
      <w:szCs w:val="16"/>
      <w:lang w:val="zh-CN"/>
    </w:rPr>
  </w:style>
  <w:style w:type="paragraph" w:styleId="12">
    <w:name w:val="Body Text"/>
    <w:basedOn w:val="1"/>
    <w:link w:val="141"/>
    <w:unhideWhenUsed/>
    <w:qFormat/>
    <w:uiPriority w:val="99"/>
    <w:rPr>
      <w:sz w:val="24"/>
      <w:lang w:val="zh-CN"/>
    </w:rPr>
  </w:style>
  <w:style w:type="paragraph" w:styleId="13">
    <w:name w:val="Body Text Indent"/>
    <w:basedOn w:val="1"/>
    <w:link w:val="124"/>
    <w:unhideWhenUsed/>
    <w:qFormat/>
    <w:uiPriority w:val="99"/>
    <w:pPr>
      <w:ind w:firstLine="570"/>
    </w:pPr>
    <w:rPr>
      <w:rFonts w:ascii="宋体" w:hAnsi="宋体"/>
      <w:sz w:val="28"/>
      <w:szCs w:val="20"/>
      <w:lang w:val="zh-CN"/>
    </w:rPr>
  </w:style>
  <w:style w:type="paragraph" w:styleId="14">
    <w:name w:val="toc 3"/>
    <w:basedOn w:val="1"/>
    <w:next w:val="1"/>
    <w:unhideWhenUsed/>
    <w:qFormat/>
    <w:uiPriority w:val="39"/>
    <w:pPr>
      <w:ind w:left="840" w:leftChars="400"/>
    </w:pPr>
  </w:style>
  <w:style w:type="paragraph" w:styleId="15">
    <w:name w:val="Plain Text"/>
    <w:basedOn w:val="1"/>
    <w:link w:val="114"/>
    <w:unhideWhenUsed/>
    <w:qFormat/>
    <w:uiPriority w:val="0"/>
    <w:rPr>
      <w:rFonts w:ascii="宋体" w:hAnsi="Courier New"/>
      <w:szCs w:val="20"/>
    </w:rPr>
  </w:style>
  <w:style w:type="paragraph" w:styleId="16">
    <w:name w:val="Date"/>
    <w:basedOn w:val="1"/>
    <w:next w:val="1"/>
    <w:link w:val="116"/>
    <w:unhideWhenUsed/>
    <w:qFormat/>
    <w:uiPriority w:val="99"/>
    <w:pPr>
      <w:ind w:left="100" w:leftChars="2500"/>
    </w:pPr>
    <w:rPr>
      <w:rFonts w:ascii="宋体" w:hAnsi="宋体"/>
      <w:b/>
      <w:bCs/>
      <w:color w:val="000000"/>
      <w:sz w:val="36"/>
      <w:lang w:val="zh-CN"/>
    </w:rPr>
  </w:style>
  <w:style w:type="paragraph" w:styleId="17">
    <w:name w:val="Body Text Indent 2"/>
    <w:basedOn w:val="1"/>
    <w:link w:val="122"/>
    <w:unhideWhenUsed/>
    <w:qFormat/>
    <w:uiPriority w:val="99"/>
    <w:pPr>
      <w:spacing w:line="480" w:lineRule="auto"/>
      <w:ind w:firstLine="480" w:firstLineChars="200"/>
    </w:pPr>
    <w:rPr>
      <w:rFonts w:ascii="宋体" w:hAnsi="宋体"/>
      <w:sz w:val="24"/>
      <w:lang w:val="zh-CN"/>
    </w:rPr>
  </w:style>
  <w:style w:type="paragraph" w:styleId="18">
    <w:name w:val="endnote text"/>
    <w:basedOn w:val="1"/>
    <w:link w:val="52"/>
    <w:unhideWhenUsed/>
    <w:qFormat/>
    <w:uiPriority w:val="99"/>
    <w:pPr>
      <w:snapToGrid w:val="0"/>
      <w:jc w:val="left"/>
    </w:pPr>
    <w:rPr>
      <w:rFonts w:ascii="宋体" w:hAnsi="宋体"/>
      <w:kern w:val="0"/>
      <w:sz w:val="28"/>
    </w:rPr>
  </w:style>
  <w:style w:type="paragraph" w:styleId="19">
    <w:name w:val="Balloon Text"/>
    <w:basedOn w:val="1"/>
    <w:link w:val="142"/>
    <w:unhideWhenUsed/>
    <w:qFormat/>
    <w:uiPriority w:val="99"/>
    <w:rPr>
      <w:sz w:val="18"/>
      <w:szCs w:val="18"/>
      <w:lang w:val="zh-CN"/>
    </w:rPr>
  </w:style>
  <w:style w:type="paragraph" w:styleId="20">
    <w:name w:val="footer"/>
    <w:basedOn w:val="1"/>
    <w:link w:val="44"/>
    <w:unhideWhenUsed/>
    <w:qFormat/>
    <w:uiPriority w:val="99"/>
    <w:pPr>
      <w:tabs>
        <w:tab w:val="center" w:pos="4153"/>
        <w:tab w:val="right" w:pos="8306"/>
      </w:tabs>
      <w:snapToGrid w:val="0"/>
      <w:jc w:val="left"/>
    </w:pPr>
    <w:rPr>
      <w:sz w:val="18"/>
      <w:szCs w:val="18"/>
    </w:rPr>
  </w:style>
  <w:style w:type="paragraph" w:styleId="21">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tabs>
        <w:tab w:val="right" w:leader="dot" w:pos="8296"/>
      </w:tabs>
    </w:pPr>
  </w:style>
  <w:style w:type="paragraph" w:styleId="23">
    <w:name w:val="index heading"/>
    <w:basedOn w:val="1"/>
    <w:next w:val="24"/>
    <w:unhideWhenUsed/>
    <w:qFormat/>
    <w:uiPriority w:val="99"/>
    <w:rPr>
      <w:szCs w:val="20"/>
    </w:rPr>
  </w:style>
  <w:style w:type="paragraph" w:styleId="24">
    <w:name w:val="index 1"/>
    <w:basedOn w:val="1"/>
    <w:next w:val="1"/>
    <w:unhideWhenUsed/>
    <w:qFormat/>
    <w:uiPriority w:val="99"/>
  </w:style>
  <w:style w:type="paragraph" w:styleId="25">
    <w:name w:val="Subtitle"/>
    <w:basedOn w:val="1"/>
    <w:link w:val="56"/>
    <w:qFormat/>
    <w:uiPriority w:val="99"/>
    <w:pPr>
      <w:spacing w:before="240" w:after="60" w:line="312" w:lineRule="auto"/>
      <w:jc w:val="center"/>
      <w:outlineLvl w:val="1"/>
    </w:pPr>
    <w:rPr>
      <w:rFonts w:ascii="Arial" w:hAnsi="Arial" w:cs="Arial"/>
      <w:b/>
      <w:bCs/>
      <w:kern w:val="28"/>
      <w:sz w:val="32"/>
      <w:szCs w:val="32"/>
    </w:rPr>
  </w:style>
  <w:style w:type="paragraph" w:styleId="26">
    <w:name w:val="Body Text Indent 3"/>
    <w:basedOn w:val="1"/>
    <w:link w:val="134"/>
    <w:unhideWhenUsed/>
    <w:qFormat/>
    <w:uiPriority w:val="99"/>
    <w:pPr>
      <w:spacing w:line="360" w:lineRule="auto"/>
      <w:ind w:left="1260" w:leftChars="600"/>
    </w:pPr>
    <w:rPr>
      <w:rFonts w:ascii="宋体" w:hAnsi="宋体"/>
      <w:b/>
      <w:bCs/>
      <w:sz w:val="24"/>
      <w:lang w:val="zh-CN"/>
    </w:rPr>
  </w:style>
  <w:style w:type="paragraph" w:styleId="27">
    <w:name w:val="toc 2"/>
    <w:basedOn w:val="1"/>
    <w:next w:val="1"/>
    <w:unhideWhenUsed/>
    <w:qFormat/>
    <w:uiPriority w:val="39"/>
    <w:pPr>
      <w:tabs>
        <w:tab w:val="right" w:leader="dot" w:pos="8296"/>
      </w:tabs>
      <w:ind w:left="420" w:leftChars="200"/>
    </w:pPr>
  </w:style>
  <w:style w:type="paragraph" w:styleId="28">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29">
    <w:name w:val="Title"/>
    <w:basedOn w:val="1"/>
    <w:link w:val="143"/>
    <w:qFormat/>
    <w:uiPriority w:val="99"/>
    <w:pPr>
      <w:spacing w:before="240" w:after="60"/>
      <w:jc w:val="center"/>
      <w:outlineLvl w:val="0"/>
    </w:pPr>
    <w:rPr>
      <w:rFonts w:ascii="Arial" w:hAnsi="Arial"/>
      <w:b/>
      <w:bCs/>
      <w:sz w:val="32"/>
      <w:szCs w:val="32"/>
      <w:lang w:val="zh-CN"/>
    </w:rPr>
  </w:style>
  <w:style w:type="paragraph" w:styleId="30">
    <w:name w:val="annotation subject"/>
    <w:basedOn w:val="9"/>
    <w:next w:val="9"/>
    <w:link w:val="144"/>
    <w:unhideWhenUsed/>
    <w:qFormat/>
    <w:uiPriority w:val="99"/>
    <w:rPr>
      <w:b/>
      <w:bCs/>
    </w:rPr>
  </w:style>
  <w:style w:type="paragraph" w:styleId="31">
    <w:name w:val="Body Text First Indent"/>
    <w:basedOn w:val="12"/>
    <w:link w:val="59"/>
    <w:unhideWhenUsed/>
    <w:qFormat/>
    <w:uiPriority w:val="99"/>
    <w:pPr>
      <w:spacing w:after="120"/>
      <w:ind w:firstLine="420" w:firstLineChars="100"/>
    </w:pPr>
    <w:rPr>
      <w:sz w:val="21"/>
      <w:lang w:val="en-US"/>
    </w:rPr>
  </w:style>
  <w:style w:type="paragraph" w:styleId="32">
    <w:name w:val="Body Text First Indent 2"/>
    <w:basedOn w:val="13"/>
    <w:link w:val="60"/>
    <w:unhideWhenUsed/>
    <w:qFormat/>
    <w:uiPriority w:val="99"/>
    <w:pPr>
      <w:spacing w:after="120"/>
      <w:ind w:left="420" w:leftChars="200" w:firstLine="420" w:firstLineChars="200"/>
    </w:pPr>
    <w:rPr>
      <w:rFonts w:ascii="Times New Roman" w:hAnsi="Times New Roman"/>
      <w:sz w:val="21"/>
      <w:szCs w:val="24"/>
      <w:lang w:val="en-US"/>
    </w:rPr>
  </w:style>
  <w:style w:type="table" w:styleId="34">
    <w:name w:val="Table Grid"/>
    <w:basedOn w:val="3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basedOn w:val="35"/>
    <w:unhideWhenUsed/>
    <w:qFormat/>
    <w:uiPriority w:val="99"/>
    <w:rPr>
      <w:color w:val="954F72" w:themeColor="followedHyperlink"/>
      <w:u w:val="single"/>
      <w14:textFill>
        <w14:solidFill>
          <w14:schemeClr w14:val="folHlink"/>
        </w14:solidFill>
      </w14:textFill>
    </w:rPr>
  </w:style>
  <w:style w:type="character" w:styleId="39">
    <w:name w:val="Hyperlink"/>
    <w:unhideWhenUsed/>
    <w:qFormat/>
    <w:uiPriority w:val="99"/>
    <w:rPr>
      <w:color w:val="0000FF"/>
      <w:u w:val="single"/>
    </w:rPr>
  </w:style>
  <w:style w:type="character" w:styleId="40">
    <w:name w:val="annotation reference"/>
    <w:unhideWhenUsed/>
    <w:qFormat/>
    <w:uiPriority w:val="99"/>
    <w:rPr>
      <w:sz w:val="21"/>
      <w:szCs w:val="21"/>
    </w:rPr>
  </w:style>
  <w:style w:type="paragraph" w:customStyle="1" w:styleId="41">
    <w:name w:val="_Style 3"/>
    <w:basedOn w:val="1"/>
    <w:qFormat/>
    <w:uiPriority w:val="99"/>
    <w:pPr>
      <w:ind w:firstLine="420" w:firstLineChars="200"/>
    </w:pPr>
    <w:rPr>
      <w:sz w:val="20"/>
    </w:rPr>
  </w:style>
  <w:style w:type="paragraph" w:customStyle="1" w:styleId="42">
    <w:name w:val="Heading4"/>
    <w:basedOn w:val="1"/>
    <w:next w:val="1"/>
    <w:qFormat/>
    <w:uiPriority w:val="0"/>
    <w:pPr>
      <w:ind w:left="218"/>
      <w:textAlignment w:val="baseline"/>
    </w:pPr>
    <w:rPr>
      <w:b/>
      <w:bCs/>
      <w:sz w:val="24"/>
    </w:rPr>
  </w:style>
  <w:style w:type="character" w:customStyle="1" w:styleId="43">
    <w:name w:val="页眉 字符"/>
    <w:basedOn w:val="35"/>
    <w:link w:val="21"/>
    <w:qFormat/>
    <w:uiPriority w:val="99"/>
    <w:rPr>
      <w:sz w:val="18"/>
      <w:szCs w:val="18"/>
    </w:rPr>
  </w:style>
  <w:style w:type="character" w:customStyle="1" w:styleId="44">
    <w:name w:val="页脚 字符"/>
    <w:basedOn w:val="35"/>
    <w:link w:val="20"/>
    <w:qFormat/>
    <w:uiPriority w:val="99"/>
    <w:rPr>
      <w:sz w:val="18"/>
      <w:szCs w:val="18"/>
    </w:rPr>
  </w:style>
  <w:style w:type="character" w:customStyle="1" w:styleId="45">
    <w:name w:val="标题 1 字符"/>
    <w:basedOn w:val="35"/>
    <w:qFormat/>
    <w:uiPriority w:val="9"/>
    <w:rPr>
      <w:rFonts w:ascii="Times New Roman" w:hAnsi="Times New Roman" w:eastAsia="宋体" w:cs="Times New Roman"/>
      <w:b/>
      <w:bCs/>
      <w:kern w:val="44"/>
      <w:sz w:val="44"/>
      <w:szCs w:val="44"/>
    </w:rPr>
  </w:style>
  <w:style w:type="character" w:customStyle="1" w:styleId="46">
    <w:name w:val="标题 2 字符"/>
    <w:basedOn w:val="35"/>
    <w:link w:val="3"/>
    <w:qFormat/>
    <w:uiPriority w:val="0"/>
    <w:rPr>
      <w:rFonts w:ascii="Arial" w:hAnsi="Arial" w:eastAsia="黑体" w:cs="Times New Roman"/>
      <w:b/>
      <w:bCs/>
      <w:sz w:val="32"/>
      <w:szCs w:val="32"/>
    </w:rPr>
  </w:style>
  <w:style w:type="character" w:customStyle="1" w:styleId="47">
    <w:name w:val="标题 3 字符"/>
    <w:basedOn w:val="35"/>
    <w:semiHidden/>
    <w:qFormat/>
    <w:uiPriority w:val="9"/>
    <w:rPr>
      <w:rFonts w:ascii="Times New Roman" w:hAnsi="Times New Roman" w:eastAsia="宋体" w:cs="Times New Roman"/>
      <w:b/>
      <w:bCs/>
      <w:sz w:val="32"/>
      <w:szCs w:val="32"/>
    </w:rPr>
  </w:style>
  <w:style w:type="character" w:customStyle="1" w:styleId="48">
    <w:name w:val="标题 4 字符"/>
    <w:basedOn w:val="35"/>
    <w:semiHidden/>
    <w:qFormat/>
    <w:uiPriority w:val="9"/>
    <w:rPr>
      <w:rFonts w:asciiTheme="majorHAnsi" w:hAnsiTheme="majorHAnsi" w:eastAsiaTheme="majorEastAsia" w:cstheme="majorBidi"/>
      <w:b/>
      <w:bCs/>
      <w:sz w:val="28"/>
      <w:szCs w:val="28"/>
    </w:rPr>
  </w:style>
  <w:style w:type="paragraph" w:customStyle="1" w:styleId="49">
    <w:name w:val="msonormal"/>
    <w:basedOn w:val="1"/>
    <w:qFormat/>
    <w:uiPriority w:val="99"/>
    <w:pPr>
      <w:widowControl/>
      <w:spacing w:before="100" w:beforeAutospacing="1" w:after="100" w:afterAutospacing="1"/>
      <w:jc w:val="left"/>
    </w:pPr>
    <w:rPr>
      <w:rFonts w:ascii="宋体" w:hAnsi="宋体"/>
      <w:kern w:val="0"/>
      <w:sz w:val="24"/>
    </w:rPr>
  </w:style>
  <w:style w:type="character" w:customStyle="1" w:styleId="50">
    <w:name w:val="正文缩进 字符"/>
    <w:link w:val="6"/>
    <w:semiHidden/>
    <w:qFormat/>
    <w:locked/>
    <w:uiPriority w:val="0"/>
    <w:rPr>
      <w:rFonts w:ascii="仿宋_GB2312" w:eastAsia="仿宋_GB2312"/>
      <w:sz w:val="30"/>
    </w:rPr>
  </w:style>
  <w:style w:type="character" w:customStyle="1" w:styleId="51">
    <w:name w:val="批注文字 字符"/>
    <w:basedOn w:val="35"/>
    <w:semiHidden/>
    <w:qFormat/>
    <w:uiPriority w:val="99"/>
    <w:rPr>
      <w:rFonts w:ascii="Times New Roman" w:hAnsi="Times New Roman" w:eastAsia="宋体" w:cs="Times New Roman"/>
      <w:szCs w:val="24"/>
    </w:rPr>
  </w:style>
  <w:style w:type="character" w:customStyle="1" w:styleId="52">
    <w:name w:val="尾注文本 字符"/>
    <w:basedOn w:val="35"/>
    <w:link w:val="18"/>
    <w:semiHidden/>
    <w:qFormat/>
    <w:uiPriority w:val="99"/>
    <w:rPr>
      <w:rFonts w:ascii="宋体" w:hAnsi="宋体" w:eastAsia="宋体" w:cs="Times New Roman"/>
      <w:kern w:val="0"/>
      <w:sz w:val="28"/>
      <w:szCs w:val="24"/>
    </w:rPr>
  </w:style>
  <w:style w:type="character" w:customStyle="1" w:styleId="53">
    <w:name w:val="标题 字符"/>
    <w:basedOn w:val="35"/>
    <w:qFormat/>
    <w:uiPriority w:val="10"/>
    <w:rPr>
      <w:rFonts w:asciiTheme="majorHAnsi" w:hAnsiTheme="majorHAnsi" w:eastAsiaTheme="majorEastAsia" w:cstheme="majorBidi"/>
      <w:b/>
      <w:bCs/>
      <w:sz w:val="32"/>
      <w:szCs w:val="32"/>
    </w:rPr>
  </w:style>
  <w:style w:type="character" w:customStyle="1" w:styleId="54">
    <w:name w:val="正文文本 字符"/>
    <w:basedOn w:val="35"/>
    <w:semiHidden/>
    <w:qFormat/>
    <w:uiPriority w:val="99"/>
    <w:rPr>
      <w:rFonts w:ascii="Times New Roman" w:hAnsi="Times New Roman" w:eastAsia="宋体" w:cs="Times New Roman"/>
      <w:szCs w:val="24"/>
    </w:rPr>
  </w:style>
  <w:style w:type="character" w:customStyle="1" w:styleId="55">
    <w:name w:val="正文文本缩进 字符"/>
    <w:basedOn w:val="35"/>
    <w:semiHidden/>
    <w:qFormat/>
    <w:uiPriority w:val="99"/>
    <w:rPr>
      <w:rFonts w:ascii="Times New Roman" w:hAnsi="Times New Roman" w:eastAsia="宋体" w:cs="Times New Roman"/>
      <w:szCs w:val="24"/>
    </w:rPr>
  </w:style>
  <w:style w:type="character" w:customStyle="1" w:styleId="56">
    <w:name w:val="副标题 字符"/>
    <w:basedOn w:val="35"/>
    <w:link w:val="25"/>
    <w:qFormat/>
    <w:uiPriority w:val="99"/>
    <w:rPr>
      <w:rFonts w:ascii="Arial" w:hAnsi="Arial" w:eastAsia="宋体" w:cs="Arial"/>
      <w:b/>
      <w:bCs/>
      <w:kern w:val="28"/>
      <w:sz w:val="32"/>
      <w:szCs w:val="32"/>
    </w:rPr>
  </w:style>
  <w:style w:type="character" w:customStyle="1" w:styleId="57">
    <w:name w:val="称呼 字符"/>
    <w:basedOn w:val="35"/>
    <w:semiHidden/>
    <w:qFormat/>
    <w:uiPriority w:val="99"/>
    <w:rPr>
      <w:rFonts w:ascii="Times New Roman" w:hAnsi="Times New Roman" w:eastAsia="宋体" w:cs="Times New Roman"/>
      <w:szCs w:val="24"/>
    </w:rPr>
  </w:style>
  <w:style w:type="character" w:customStyle="1" w:styleId="58">
    <w:name w:val="日期 字符"/>
    <w:basedOn w:val="35"/>
    <w:semiHidden/>
    <w:qFormat/>
    <w:uiPriority w:val="99"/>
    <w:rPr>
      <w:rFonts w:ascii="Times New Roman" w:hAnsi="Times New Roman" w:eastAsia="宋体" w:cs="Times New Roman"/>
      <w:szCs w:val="24"/>
    </w:rPr>
  </w:style>
  <w:style w:type="character" w:customStyle="1" w:styleId="59">
    <w:name w:val="正文首行缩进 字符"/>
    <w:basedOn w:val="54"/>
    <w:link w:val="31"/>
    <w:semiHidden/>
    <w:qFormat/>
    <w:uiPriority w:val="99"/>
    <w:rPr>
      <w:rFonts w:ascii="Times New Roman" w:hAnsi="Times New Roman" w:eastAsia="宋体" w:cs="Times New Roman"/>
      <w:szCs w:val="24"/>
    </w:rPr>
  </w:style>
  <w:style w:type="character" w:customStyle="1" w:styleId="60">
    <w:name w:val="正文首行缩进 2 字符"/>
    <w:basedOn w:val="55"/>
    <w:link w:val="32"/>
    <w:semiHidden/>
    <w:qFormat/>
    <w:uiPriority w:val="99"/>
    <w:rPr>
      <w:rFonts w:ascii="Times New Roman" w:hAnsi="Times New Roman" w:eastAsia="宋体" w:cs="Times New Roman"/>
      <w:szCs w:val="24"/>
    </w:rPr>
  </w:style>
  <w:style w:type="character" w:customStyle="1" w:styleId="61">
    <w:name w:val="正文文本 3 字符"/>
    <w:basedOn w:val="35"/>
    <w:semiHidden/>
    <w:qFormat/>
    <w:uiPriority w:val="99"/>
    <w:rPr>
      <w:rFonts w:ascii="Times New Roman" w:hAnsi="Times New Roman" w:eastAsia="宋体" w:cs="Times New Roman"/>
      <w:sz w:val="16"/>
      <w:szCs w:val="16"/>
    </w:rPr>
  </w:style>
  <w:style w:type="character" w:customStyle="1" w:styleId="62">
    <w:name w:val="正文文本缩进 2 字符"/>
    <w:basedOn w:val="35"/>
    <w:semiHidden/>
    <w:qFormat/>
    <w:uiPriority w:val="99"/>
    <w:rPr>
      <w:rFonts w:ascii="Times New Roman" w:hAnsi="Times New Roman" w:eastAsia="宋体" w:cs="Times New Roman"/>
      <w:szCs w:val="24"/>
    </w:rPr>
  </w:style>
  <w:style w:type="character" w:customStyle="1" w:styleId="63">
    <w:name w:val="正文文本缩进 3 字符"/>
    <w:basedOn w:val="35"/>
    <w:semiHidden/>
    <w:qFormat/>
    <w:uiPriority w:val="99"/>
    <w:rPr>
      <w:rFonts w:ascii="Times New Roman" w:hAnsi="Times New Roman" w:eastAsia="宋体" w:cs="Times New Roman"/>
      <w:sz w:val="16"/>
      <w:szCs w:val="16"/>
    </w:rPr>
  </w:style>
  <w:style w:type="character" w:customStyle="1" w:styleId="64">
    <w:name w:val="文档结构图 字符"/>
    <w:basedOn w:val="35"/>
    <w:semiHidden/>
    <w:qFormat/>
    <w:uiPriority w:val="99"/>
    <w:rPr>
      <w:rFonts w:ascii="Microsoft YaHei UI" w:hAnsi="Times New Roman" w:eastAsia="Microsoft YaHei UI" w:cs="Times New Roman"/>
      <w:sz w:val="18"/>
      <w:szCs w:val="18"/>
    </w:rPr>
  </w:style>
  <w:style w:type="character" w:customStyle="1" w:styleId="65">
    <w:name w:val="纯文本 字符"/>
    <w:basedOn w:val="35"/>
    <w:semiHidden/>
    <w:qFormat/>
    <w:uiPriority w:val="99"/>
    <w:rPr>
      <w:rFonts w:hAnsi="Courier New" w:cs="Courier New" w:asciiTheme="minorEastAsia"/>
      <w:szCs w:val="24"/>
    </w:rPr>
  </w:style>
  <w:style w:type="character" w:customStyle="1" w:styleId="66">
    <w:name w:val="批注主题 字符"/>
    <w:basedOn w:val="51"/>
    <w:semiHidden/>
    <w:qFormat/>
    <w:uiPriority w:val="99"/>
    <w:rPr>
      <w:rFonts w:ascii="Times New Roman" w:hAnsi="Times New Roman" w:eastAsia="宋体" w:cs="Times New Roman"/>
      <w:b/>
      <w:bCs/>
      <w:szCs w:val="24"/>
    </w:rPr>
  </w:style>
  <w:style w:type="character" w:customStyle="1" w:styleId="67">
    <w:name w:val="批注框文本 字符"/>
    <w:basedOn w:val="35"/>
    <w:semiHidden/>
    <w:qFormat/>
    <w:uiPriority w:val="99"/>
    <w:rPr>
      <w:rFonts w:ascii="Times New Roman" w:hAnsi="Times New Roman" w:eastAsia="宋体" w:cs="Times New Roman"/>
      <w:sz w:val="18"/>
      <w:szCs w:val="18"/>
    </w:rPr>
  </w:style>
  <w:style w:type="paragraph" w:customStyle="1" w:styleId="68">
    <w:name w:val="列出段落1"/>
    <w:basedOn w:val="1"/>
    <w:qFormat/>
    <w:uiPriority w:val="34"/>
    <w:pPr>
      <w:ind w:firstLine="420" w:firstLineChars="200"/>
    </w:pPr>
  </w:style>
  <w:style w:type="paragraph" w:customStyle="1" w:styleId="69">
    <w:name w:val="TOC 标题1"/>
    <w:basedOn w:val="2"/>
    <w:next w:val="1"/>
    <w:unhideWhenUsed/>
    <w:qFormat/>
    <w:uiPriority w:val="39"/>
    <w:pPr>
      <w:widowControl/>
      <w:spacing w:before="240" w:line="256" w:lineRule="auto"/>
      <w:jc w:val="left"/>
      <w:outlineLvl w:val="9"/>
    </w:pPr>
    <w:rPr>
      <w:rFonts w:ascii="等线 Light" w:hAnsi="等线 Light" w:eastAsia="等线 Light"/>
      <w:b w:val="0"/>
      <w:bCs w:val="0"/>
      <w:color w:val="2F5496"/>
      <w:kern w:val="0"/>
      <w:sz w:val="32"/>
      <w:szCs w:val="32"/>
      <w:lang w:val="en-US"/>
    </w:rPr>
  </w:style>
  <w:style w:type="character" w:customStyle="1" w:styleId="70">
    <w:name w:val="正文缩进2格 Char"/>
    <w:link w:val="71"/>
    <w:qFormat/>
    <w:locked/>
    <w:uiPriority w:val="0"/>
    <w:rPr>
      <w:rFonts w:ascii="仿宋_GB2312" w:hAnsi="宋体" w:eastAsia="仿宋_GB2312"/>
      <w:sz w:val="31"/>
      <w:szCs w:val="28"/>
    </w:rPr>
  </w:style>
  <w:style w:type="paragraph" w:customStyle="1" w:styleId="71">
    <w:name w:val="正文缩进2格"/>
    <w:basedOn w:val="1"/>
    <w:link w:val="70"/>
    <w:qFormat/>
    <w:uiPriority w:val="0"/>
    <w:pPr>
      <w:spacing w:after="120" w:line="600" w:lineRule="exact"/>
      <w:ind w:firstLine="639" w:firstLineChars="206"/>
    </w:pPr>
    <w:rPr>
      <w:rFonts w:ascii="仿宋_GB2312" w:hAnsi="宋体" w:eastAsia="仿宋_GB2312" w:cstheme="minorBidi"/>
      <w:sz w:val="31"/>
      <w:szCs w:val="28"/>
    </w:rPr>
  </w:style>
  <w:style w:type="paragraph" w:customStyle="1" w:styleId="72">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73">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1"/>
      <w:lang w:val="en-US" w:eastAsia="zh-CN" w:bidi="ar-SA"/>
    </w:rPr>
  </w:style>
  <w:style w:type="paragraph" w:customStyle="1" w:styleId="74">
    <w:name w:val="head"/>
    <w:basedOn w:val="1"/>
    <w:qFormat/>
    <w:uiPriority w:val="99"/>
    <w:pPr>
      <w:widowControl/>
      <w:spacing w:before="100" w:beforeAutospacing="1" w:after="100" w:afterAutospacing="1"/>
      <w:jc w:val="center"/>
    </w:pPr>
    <w:rPr>
      <w:rFonts w:ascii="黑体" w:hAnsi="宋体" w:eastAsia="黑体"/>
      <w:b/>
      <w:bCs/>
      <w:kern w:val="0"/>
      <w:sz w:val="28"/>
      <w:szCs w:val="28"/>
    </w:rPr>
  </w:style>
  <w:style w:type="paragraph" w:customStyle="1" w:styleId="75">
    <w:name w:val="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76">
    <w:name w:val="列出段落11"/>
    <w:basedOn w:val="1"/>
    <w:qFormat/>
    <w:uiPriority w:val="99"/>
    <w:pPr>
      <w:ind w:firstLine="420" w:firstLineChars="200"/>
    </w:pPr>
    <w:rPr>
      <w:rFonts w:ascii="Calibri" w:hAnsi="Calibri"/>
      <w:szCs w:val="22"/>
    </w:rPr>
  </w:style>
  <w:style w:type="paragraph" w:customStyle="1" w:styleId="77">
    <w:name w:val="办公自动化专用标题"/>
    <w:basedOn w:val="29"/>
    <w:qFormat/>
    <w:uiPriority w:val="99"/>
    <w:pPr>
      <w:spacing w:line="560" w:lineRule="atLeast"/>
    </w:pPr>
    <w:rPr>
      <w:rFonts w:ascii="宋体"/>
      <w:bCs w:val="0"/>
      <w:sz w:val="44"/>
      <w:szCs w:val="20"/>
    </w:rPr>
  </w:style>
  <w:style w:type="paragraph" w:customStyle="1" w:styleId="78">
    <w:name w:val="默认段落字体 Para Char Char Char Char"/>
    <w:basedOn w:val="1"/>
    <w:qFormat/>
    <w:uiPriority w:val="99"/>
  </w:style>
  <w:style w:type="paragraph" w:customStyle="1" w:styleId="79">
    <w:name w:val="p0"/>
    <w:basedOn w:val="1"/>
    <w:qFormat/>
    <w:uiPriority w:val="99"/>
    <w:pPr>
      <w:widowControl/>
    </w:pPr>
    <w:rPr>
      <w:kern w:val="0"/>
      <w:szCs w:val="21"/>
    </w:rPr>
  </w:style>
  <w:style w:type="paragraph" w:customStyle="1" w:styleId="80">
    <w:name w:val="xl29"/>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81">
    <w:name w:val="pa-3"/>
    <w:basedOn w:val="1"/>
    <w:qFormat/>
    <w:uiPriority w:val="99"/>
    <w:pPr>
      <w:widowControl/>
      <w:spacing w:before="100" w:beforeAutospacing="1" w:after="100" w:afterAutospacing="1"/>
      <w:jc w:val="left"/>
    </w:pPr>
    <w:rPr>
      <w:rFonts w:ascii="宋体" w:hAnsi="宋体" w:cs="宋体"/>
      <w:kern w:val="0"/>
      <w:sz w:val="24"/>
    </w:rPr>
  </w:style>
  <w:style w:type="paragraph" w:customStyle="1" w:styleId="82">
    <w:name w:val="题注4"/>
    <w:basedOn w:val="1"/>
    <w:next w:val="7"/>
    <w:qFormat/>
    <w:uiPriority w:val="99"/>
    <w:pPr>
      <w:ind w:left="-132" w:leftChars="-64" w:right="-105" w:rightChars="-50" w:hanging="2"/>
      <w:jc w:val="center"/>
    </w:pPr>
    <w:rPr>
      <w:b/>
      <w:color w:val="FF0000"/>
      <w:szCs w:val="21"/>
      <w:lang w:val="en-GB"/>
    </w:rPr>
  </w:style>
  <w:style w:type="paragraph" w:customStyle="1" w:styleId="83">
    <w:name w:val="Main_heading"/>
    <w:basedOn w:val="1"/>
    <w:next w:val="1"/>
    <w:qFormat/>
    <w:uiPriority w:val="99"/>
    <w:pPr>
      <w:widowControl/>
      <w:spacing w:before="240" w:after="240" w:line="240" w:lineRule="atLeast"/>
      <w:jc w:val="left"/>
    </w:pPr>
    <w:rPr>
      <w:rFonts w:eastAsia="MS Mincho"/>
      <w:b/>
      <w:kern w:val="0"/>
      <w:sz w:val="28"/>
      <w:szCs w:val="20"/>
      <w:lang w:eastAsia="ja-JP"/>
    </w:rPr>
  </w:style>
  <w:style w:type="paragraph" w:customStyle="1" w:styleId="84">
    <w:name w:val="题注5"/>
    <w:basedOn w:val="1"/>
    <w:next w:val="7"/>
    <w:qFormat/>
    <w:uiPriority w:val="99"/>
    <w:pPr>
      <w:jc w:val="center"/>
    </w:pPr>
    <w:rPr>
      <w:b/>
      <w:color w:val="000000"/>
      <w:sz w:val="24"/>
      <w:szCs w:val="21"/>
    </w:rPr>
  </w:style>
  <w:style w:type="paragraph" w:customStyle="1" w:styleId="85">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86">
    <w:name w:val="Char Char11"/>
    <w:basedOn w:val="1"/>
    <w:qFormat/>
    <w:uiPriority w:val="99"/>
    <w:rPr>
      <w:rFonts w:ascii="宋体" w:hAnsi="宋体"/>
      <w:b/>
      <w:sz w:val="28"/>
      <w:szCs w:val="28"/>
    </w:rPr>
  </w:style>
  <w:style w:type="paragraph" w:customStyle="1" w:styleId="87">
    <w:name w:val="Char"/>
    <w:basedOn w:val="1"/>
    <w:qFormat/>
    <w:uiPriority w:val="99"/>
    <w:pPr>
      <w:widowControl/>
      <w:spacing w:after="160" w:line="240" w:lineRule="exact"/>
      <w:jc w:val="left"/>
    </w:pPr>
    <w:rPr>
      <w:rFonts w:ascii="Verdana" w:hAnsi="Verdana"/>
      <w:kern w:val="0"/>
      <w:szCs w:val="20"/>
      <w:lang w:eastAsia="en-US"/>
    </w:rPr>
  </w:style>
  <w:style w:type="paragraph" w:customStyle="1" w:styleId="88">
    <w:name w:val="列出段落121"/>
    <w:basedOn w:val="1"/>
    <w:qFormat/>
    <w:uiPriority w:val="99"/>
    <w:pPr>
      <w:ind w:firstLine="420" w:firstLineChars="200"/>
    </w:pPr>
    <w:rPr>
      <w:rFonts w:ascii="Calibri" w:hAnsi="Calibri"/>
      <w:szCs w:val="22"/>
    </w:rPr>
  </w:style>
  <w:style w:type="paragraph" w:customStyle="1" w:styleId="89">
    <w:name w:val="列出段落12"/>
    <w:basedOn w:val="1"/>
    <w:qFormat/>
    <w:uiPriority w:val="99"/>
    <w:pPr>
      <w:ind w:firstLine="420" w:firstLineChars="200"/>
    </w:pPr>
    <w:rPr>
      <w:rFonts w:ascii="Calibri" w:hAnsi="Calibri"/>
      <w:szCs w:val="22"/>
    </w:rPr>
  </w:style>
  <w:style w:type="paragraph" w:customStyle="1" w:styleId="90">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91">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92">
    <w:name w:val="Char Char2 Char"/>
    <w:basedOn w:val="1"/>
    <w:qFormat/>
    <w:uiPriority w:val="99"/>
    <w:rPr>
      <w:rFonts w:ascii="宋体" w:hAnsi="宋体"/>
      <w:b/>
      <w:sz w:val="28"/>
      <w:szCs w:val="28"/>
    </w:rPr>
  </w:style>
  <w:style w:type="paragraph" w:customStyle="1" w:styleId="93">
    <w:name w:val="Char Char Char Char Char Char Char Char Char Char"/>
    <w:basedOn w:val="1"/>
    <w:qFormat/>
    <w:uiPriority w:val="99"/>
    <w:rPr>
      <w:rFonts w:ascii="Tahoma" w:hAnsi="Tahoma"/>
      <w:sz w:val="24"/>
      <w:szCs w:val="20"/>
    </w:rPr>
  </w:style>
  <w:style w:type="paragraph" w:customStyle="1" w:styleId="94">
    <w:name w:val="Char Char2"/>
    <w:basedOn w:val="1"/>
    <w:qFormat/>
    <w:uiPriority w:val="99"/>
    <w:rPr>
      <w:rFonts w:ascii="宋体" w:hAnsi="宋体"/>
      <w:b/>
      <w:sz w:val="28"/>
      <w:szCs w:val="28"/>
    </w:rPr>
  </w:style>
  <w:style w:type="paragraph" w:customStyle="1" w:styleId="95">
    <w:name w:val="Default"/>
    <w:qFormat/>
    <w:uiPriority w:val="99"/>
    <w:pPr>
      <w:autoSpaceDE w:val="0"/>
      <w:autoSpaceDN w:val="0"/>
      <w:adjustRightInd w:val="0"/>
    </w:pPr>
    <w:rPr>
      <w:rFonts w:ascii="宋体" w:hAnsi="宋体" w:eastAsia="宋体" w:cs="宋体"/>
      <w:color w:val="000000"/>
      <w:sz w:val="24"/>
      <w:szCs w:val="24"/>
      <w:lang w:val="en-US" w:eastAsia="zh-CN" w:bidi="ar-SA"/>
    </w:rPr>
  </w:style>
  <w:style w:type="paragraph" w:customStyle="1" w:styleId="96">
    <w:name w:val="p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99"/>
    <w:pPr>
      <w:tabs>
        <w:tab w:val="left" w:pos="425"/>
      </w:tabs>
      <w:ind w:left="425" w:hanging="425"/>
    </w:pPr>
    <w:rPr>
      <w:rFonts w:eastAsia="仿宋_GB2312"/>
      <w:kern w:val="24"/>
      <w:sz w:val="24"/>
    </w:rPr>
  </w:style>
  <w:style w:type="paragraph" w:customStyle="1" w:styleId="98">
    <w:name w:val="默认段落字体 Para Char"/>
    <w:basedOn w:val="1"/>
    <w:qFormat/>
    <w:uiPriority w:val="99"/>
    <w:rPr>
      <w:rFonts w:ascii="宋体" w:hAnsi="宋体"/>
      <w:b/>
      <w:sz w:val="28"/>
      <w:szCs w:val="28"/>
    </w:rPr>
  </w:style>
  <w:style w:type="paragraph" w:customStyle="1" w:styleId="99">
    <w:name w:val="修订1"/>
    <w:qFormat/>
    <w:uiPriority w:val="99"/>
    <w:rPr>
      <w:rFonts w:ascii="Times New Roman" w:hAnsi="Times New Roman" w:eastAsia="宋体" w:cs="Times New Roman"/>
      <w:kern w:val="2"/>
      <w:sz w:val="21"/>
      <w:szCs w:val="24"/>
      <w:lang w:val="en-US" w:eastAsia="zh-CN" w:bidi="ar-SA"/>
    </w:rPr>
  </w:style>
  <w:style w:type="paragraph" w:customStyle="1" w:styleId="100">
    <w:name w:val="表格"/>
    <w:basedOn w:val="1"/>
    <w:qFormat/>
    <w:uiPriority w:val="99"/>
    <w:pPr>
      <w:spacing w:line="420" w:lineRule="exact"/>
      <w:ind w:left="84" w:leftChars="40"/>
      <w:jc w:val="center"/>
    </w:pPr>
    <w:rPr>
      <w:rFonts w:ascii="宋体" w:hAnsi="宋体"/>
      <w:bCs/>
      <w:spacing w:val="-12"/>
    </w:rPr>
  </w:style>
  <w:style w:type="paragraph" w:customStyle="1" w:styleId="101">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2">
    <w:name w:val="图"/>
    <w:basedOn w:val="1"/>
    <w:qFormat/>
    <w:uiPriority w:val="99"/>
    <w:pPr>
      <w:keepNext/>
      <w:adjustRightInd w:val="0"/>
      <w:spacing w:before="60" w:after="60" w:line="300" w:lineRule="auto"/>
      <w:jc w:val="center"/>
    </w:pPr>
    <w:rPr>
      <w:spacing w:val="20"/>
      <w:kern w:val="0"/>
      <w:sz w:val="24"/>
      <w:szCs w:val="20"/>
    </w:rPr>
  </w:style>
  <w:style w:type="paragraph" w:customStyle="1" w:styleId="103">
    <w:name w:val="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04">
    <w:name w:val="字母编号列项（一级）"/>
    <w:qFormat/>
    <w:uiPriority w:val="99"/>
    <w:pPr>
      <w:tabs>
        <w:tab w:val="left" w:pos="42"/>
      </w:tabs>
      <w:ind w:left="1721" w:hanging="420"/>
      <w:jc w:val="both"/>
    </w:pPr>
    <w:rPr>
      <w:rFonts w:ascii="宋体" w:hAnsi="Times New Roman" w:eastAsia="宋体" w:cs="Times New Roman"/>
      <w:sz w:val="21"/>
      <w:lang w:val="en-US" w:eastAsia="zh-CN" w:bidi="ar-SA"/>
    </w:rPr>
  </w:style>
  <w:style w:type="paragraph" w:customStyle="1" w:styleId="105">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06">
    <w:name w:val="Char Char Char"/>
    <w:basedOn w:val="1"/>
    <w:qFormat/>
    <w:uiPriority w:val="99"/>
    <w:rPr>
      <w:rFonts w:ascii="宋体" w:hAnsi="宋体"/>
      <w:b/>
      <w:sz w:val="28"/>
      <w:szCs w:val="28"/>
    </w:rPr>
  </w:style>
  <w:style w:type="character" w:customStyle="1" w:styleId="107">
    <w:name w:val="表格文字 Char Char"/>
    <w:link w:val="108"/>
    <w:qFormat/>
    <w:locked/>
    <w:uiPriority w:val="0"/>
    <w:rPr>
      <w:bCs/>
      <w:spacing w:val="10"/>
      <w:sz w:val="24"/>
    </w:rPr>
  </w:style>
  <w:style w:type="paragraph" w:customStyle="1" w:styleId="108">
    <w:name w:val="表格文字"/>
    <w:basedOn w:val="1"/>
    <w:link w:val="107"/>
    <w:qFormat/>
    <w:uiPriority w:val="0"/>
    <w:pPr>
      <w:spacing w:before="25" w:after="25"/>
      <w:jc w:val="left"/>
    </w:pPr>
    <w:rPr>
      <w:rFonts w:asciiTheme="minorHAnsi" w:hAnsiTheme="minorHAnsi" w:eastAsiaTheme="minorEastAsia" w:cstheme="minorBidi"/>
      <w:bCs/>
      <w:spacing w:val="10"/>
      <w:sz w:val="24"/>
      <w:szCs w:val="22"/>
    </w:rPr>
  </w:style>
  <w:style w:type="paragraph" w:customStyle="1" w:styleId="109">
    <w:name w:val="Char Char1"/>
    <w:basedOn w:val="1"/>
    <w:qFormat/>
    <w:uiPriority w:val="99"/>
    <w:rPr>
      <w:rFonts w:ascii="宋体" w:hAnsi="宋体"/>
      <w:b/>
      <w:sz w:val="28"/>
      <w:szCs w:val="28"/>
    </w:rPr>
  </w:style>
  <w:style w:type="paragraph" w:customStyle="1" w:styleId="110">
    <w:name w:val="无间距"/>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文档正文"/>
    <w:basedOn w:val="1"/>
    <w:qFormat/>
    <w:uiPriority w:val="99"/>
    <w:pPr>
      <w:adjustRightInd w:val="0"/>
      <w:spacing w:line="312" w:lineRule="atLeast"/>
      <w:ind w:firstLine="567"/>
    </w:pPr>
    <w:rPr>
      <w:rFonts w:ascii="长城仿宋" w:eastAsia="长城仿宋"/>
      <w:kern w:val="0"/>
      <w:sz w:val="28"/>
    </w:rPr>
  </w:style>
  <w:style w:type="character" w:customStyle="1" w:styleId="113">
    <w:name w:val="style11"/>
    <w:qFormat/>
    <w:uiPriority w:val="0"/>
    <w:rPr>
      <w:rFonts w:hint="default" w:ascii="Arial" w:hAnsi="Arial" w:cs="Arial"/>
    </w:rPr>
  </w:style>
  <w:style w:type="character" w:customStyle="1" w:styleId="114">
    <w:name w:val="纯文本 字符1"/>
    <w:link w:val="15"/>
    <w:qFormat/>
    <w:locked/>
    <w:uiPriority w:val="0"/>
    <w:rPr>
      <w:rFonts w:ascii="宋体" w:hAnsi="Courier New" w:eastAsia="宋体" w:cs="Times New Roman"/>
      <w:szCs w:val="20"/>
    </w:rPr>
  </w:style>
  <w:style w:type="character" w:customStyle="1" w:styleId="115">
    <w:name w:val="文档结构图 字符1"/>
    <w:link w:val="8"/>
    <w:semiHidden/>
    <w:qFormat/>
    <w:locked/>
    <w:uiPriority w:val="99"/>
    <w:rPr>
      <w:rFonts w:ascii="Times New Roman" w:hAnsi="Times New Roman" w:eastAsia="宋体" w:cs="Times New Roman"/>
      <w:szCs w:val="24"/>
      <w:shd w:val="clear" w:color="auto" w:fill="000080"/>
      <w:lang w:val="zh-CN" w:eastAsia="zh-CN"/>
    </w:rPr>
  </w:style>
  <w:style w:type="character" w:customStyle="1" w:styleId="116">
    <w:name w:val="日期 字符1"/>
    <w:link w:val="16"/>
    <w:semiHidden/>
    <w:qFormat/>
    <w:locked/>
    <w:uiPriority w:val="99"/>
    <w:rPr>
      <w:rFonts w:ascii="宋体" w:hAnsi="宋体" w:eastAsia="宋体" w:cs="Times New Roman"/>
      <w:b/>
      <w:bCs/>
      <w:color w:val="000000"/>
      <w:sz w:val="36"/>
      <w:szCs w:val="24"/>
      <w:lang w:val="zh-CN" w:eastAsia="zh-CN"/>
    </w:rPr>
  </w:style>
  <w:style w:type="character" w:customStyle="1" w:styleId="117">
    <w:name w:val="页眉 字符1"/>
    <w:semiHidden/>
    <w:qFormat/>
    <w:locked/>
    <w:uiPriority w:val="99"/>
    <w:rPr>
      <w:rFonts w:ascii="Times New Roman" w:hAnsi="Times New Roman" w:eastAsia="宋体" w:cs="Times New Roman"/>
      <w:sz w:val="18"/>
      <w:szCs w:val="18"/>
      <w:lang w:val="zh-CN" w:eastAsia="zh-CN"/>
    </w:rPr>
  </w:style>
  <w:style w:type="character" w:customStyle="1" w:styleId="118">
    <w:name w:val="正文文本 3 字符1"/>
    <w:link w:val="11"/>
    <w:semiHidden/>
    <w:qFormat/>
    <w:locked/>
    <w:uiPriority w:val="99"/>
    <w:rPr>
      <w:rFonts w:ascii="Times New Roman" w:hAnsi="Times New Roman" w:eastAsia="宋体" w:cs="Times New Roman"/>
      <w:sz w:val="16"/>
      <w:szCs w:val="16"/>
      <w:lang w:val="zh-CN" w:eastAsia="zh-CN"/>
    </w:rPr>
  </w:style>
  <w:style w:type="character" w:customStyle="1" w:styleId="119">
    <w:name w:val="ca-9"/>
    <w:qFormat/>
    <w:uiPriority w:val="0"/>
  </w:style>
  <w:style w:type="character" w:customStyle="1" w:styleId="120">
    <w:name w:val="称呼 字符1"/>
    <w:link w:val="10"/>
    <w:semiHidden/>
    <w:qFormat/>
    <w:locked/>
    <w:uiPriority w:val="99"/>
    <w:rPr>
      <w:rFonts w:ascii="Times New Roman" w:hAnsi="Times New Roman" w:eastAsia="宋体" w:cs="Times New Roman"/>
      <w:kern w:val="0"/>
      <w:sz w:val="20"/>
      <w:szCs w:val="20"/>
    </w:rPr>
  </w:style>
  <w:style w:type="character" w:customStyle="1" w:styleId="121">
    <w:name w:val="普通文字 Char1"/>
    <w:qFormat/>
    <w:uiPriority w:val="0"/>
    <w:rPr>
      <w:rFonts w:hint="eastAsia" w:ascii="宋体" w:hAnsi="Courier New" w:eastAsia="宋体"/>
      <w:kern w:val="2"/>
      <w:sz w:val="21"/>
      <w:lang w:val="en-US" w:eastAsia="zh-CN" w:bidi="ar-SA"/>
    </w:rPr>
  </w:style>
  <w:style w:type="character" w:customStyle="1" w:styleId="122">
    <w:name w:val="正文文本缩进 2 字符1"/>
    <w:link w:val="17"/>
    <w:semiHidden/>
    <w:qFormat/>
    <w:locked/>
    <w:uiPriority w:val="99"/>
    <w:rPr>
      <w:rFonts w:ascii="宋体" w:hAnsi="宋体" w:eastAsia="宋体" w:cs="Times New Roman"/>
      <w:sz w:val="24"/>
      <w:szCs w:val="24"/>
      <w:lang w:val="zh-CN" w:eastAsia="zh-CN"/>
    </w:rPr>
  </w:style>
  <w:style w:type="character" w:customStyle="1" w:styleId="123">
    <w:name w:val="标题 2 Char1"/>
    <w:semiHidden/>
    <w:qFormat/>
    <w:uiPriority w:val="0"/>
    <w:rPr>
      <w:rFonts w:hint="default" w:ascii="Cambria" w:hAnsi="Cambria" w:eastAsia="宋体" w:cs="Times New Roman"/>
      <w:b/>
      <w:bCs/>
      <w:kern w:val="2"/>
      <w:sz w:val="32"/>
      <w:szCs w:val="32"/>
    </w:rPr>
  </w:style>
  <w:style w:type="character" w:customStyle="1" w:styleId="124">
    <w:name w:val="正文文本缩进 字符1"/>
    <w:link w:val="13"/>
    <w:semiHidden/>
    <w:qFormat/>
    <w:locked/>
    <w:uiPriority w:val="99"/>
    <w:rPr>
      <w:rFonts w:ascii="宋体" w:hAnsi="宋体" w:eastAsia="宋体" w:cs="Times New Roman"/>
      <w:sz w:val="28"/>
      <w:szCs w:val="20"/>
      <w:lang w:val="zh-CN" w:eastAsia="zh-CN"/>
    </w:rPr>
  </w:style>
  <w:style w:type="character" w:customStyle="1" w:styleId="125">
    <w:name w:val="页脚 字符1"/>
    <w:semiHidden/>
    <w:qFormat/>
    <w:locked/>
    <w:uiPriority w:val="99"/>
    <w:rPr>
      <w:rFonts w:ascii="Times New Roman" w:hAnsi="Times New Roman" w:eastAsia="宋体" w:cs="Times New Roman"/>
      <w:sz w:val="18"/>
      <w:szCs w:val="18"/>
    </w:rPr>
  </w:style>
  <w:style w:type="character" w:customStyle="1" w:styleId="126">
    <w:name w:val="kleintab1"/>
    <w:qFormat/>
    <w:uiPriority w:val="0"/>
    <w:rPr>
      <w:color w:val="999999"/>
      <w:sz w:val="9"/>
      <w:szCs w:val="9"/>
    </w:rPr>
  </w:style>
  <w:style w:type="character" w:customStyle="1" w:styleId="127">
    <w:name w:val="ca-0"/>
    <w:qFormat/>
    <w:uiPriority w:val="0"/>
  </w:style>
  <w:style w:type="character" w:customStyle="1" w:styleId="128">
    <w:name w:val="ca-6"/>
    <w:qFormat/>
    <w:uiPriority w:val="0"/>
  </w:style>
  <w:style w:type="character" w:customStyle="1" w:styleId="129">
    <w:name w:val="标题 3 Char1"/>
    <w:semiHidden/>
    <w:qFormat/>
    <w:uiPriority w:val="0"/>
    <w:rPr>
      <w:b/>
      <w:bCs/>
      <w:kern w:val="2"/>
      <w:sz w:val="32"/>
      <w:szCs w:val="32"/>
    </w:rPr>
  </w:style>
  <w:style w:type="character" w:customStyle="1" w:styleId="130">
    <w:name w:val="标题 4 Char1"/>
    <w:semiHidden/>
    <w:qFormat/>
    <w:uiPriority w:val="0"/>
    <w:rPr>
      <w:rFonts w:hint="default" w:ascii="Cambria" w:hAnsi="Cambria" w:eastAsia="宋体" w:cs="Times New Roman"/>
      <w:b/>
      <w:bCs/>
      <w:kern w:val="2"/>
      <w:sz w:val="28"/>
      <w:szCs w:val="28"/>
    </w:rPr>
  </w:style>
  <w:style w:type="character" w:customStyle="1" w:styleId="131">
    <w:name w:val="ca-10"/>
    <w:qFormat/>
    <w:uiPriority w:val="0"/>
  </w:style>
  <w:style w:type="character" w:customStyle="1" w:styleId="132">
    <w:name w:val="正文文本 Char2"/>
    <w:semiHidden/>
    <w:qFormat/>
    <w:uiPriority w:val="0"/>
    <w:rPr>
      <w:kern w:val="2"/>
      <w:sz w:val="21"/>
      <w:szCs w:val="24"/>
    </w:rPr>
  </w:style>
  <w:style w:type="character" w:customStyle="1" w:styleId="133">
    <w:name w:val="ca-1"/>
    <w:qFormat/>
    <w:uiPriority w:val="0"/>
  </w:style>
  <w:style w:type="character" w:customStyle="1" w:styleId="134">
    <w:name w:val="正文文本缩进 3 字符1"/>
    <w:link w:val="26"/>
    <w:semiHidden/>
    <w:qFormat/>
    <w:locked/>
    <w:uiPriority w:val="99"/>
    <w:rPr>
      <w:rFonts w:ascii="宋体" w:hAnsi="宋体" w:eastAsia="宋体" w:cs="Times New Roman"/>
      <w:b/>
      <w:bCs/>
      <w:sz w:val="24"/>
      <w:szCs w:val="24"/>
      <w:lang w:val="zh-CN" w:eastAsia="zh-CN"/>
    </w:rPr>
  </w:style>
  <w:style w:type="character" w:customStyle="1" w:styleId="135">
    <w:name w:val="ca-5"/>
    <w:qFormat/>
    <w:uiPriority w:val="0"/>
  </w:style>
  <w:style w:type="character" w:customStyle="1" w:styleId="136">
    <w:name w:val="标题 1 字符1"/>
    <w:link w:val="2"/>
    <w:qFormat/>
    <w:locked/>
    <w:uiPriority w:val="0"/>
    <w:rPr>
      <w:rFonts w:ascii="Times New Roman" w:hAnsi="Times New Roman" w:eastAsia="黑体" w:cs="Times New Roman"/>
      <w:b/>
      <w:bCs/>
      <w:color w:val="000000"/>
      <w:kern w:val="44"/>
      <w:sz w:val="44"/>
      <w:szCs w:val="44"/>
      <w:lang w:val="zh-CN" w:eastAsia="zh-CN"/>
    </w:rPr>
  </w:style>
  <w:style w:type="character" w:customStyle="1" w:styleId="137">
    <w:name w:val="14"/>
    <w:qFormat/>
    <w:uiPriority w:val="0"/>
  </w:style>
  <w:style w:type="character" w:customStyle="1" w:styleId="138">
    <w:name w:val="标题 3 字符1"/>
    <w:link w:val="4"/>
    <w:semiHidden/>
    <w:qFormat/>
    <w:locked/>
    <w:uiPriority w:val="99"/>
    <w:rPr>
      <w:rFonts w:ascii="楷体_GB2312" w:hAnsi="宋体" w:eastAsia="楷体_GB2312" w:cs="宋体"/>
      <w:b/>
      <w:bCs/>
      <w:sz w:val="32"/>
      <w:szCs w:val="24"/>
    </w:rPr>
  </w:style>
  <w:style w:type="character" w:customStyle="1" w:styleId="139">
    <w:name w:val="标题 4 字符1"/>
    <w:link w:val="5"/>
    <w:semiHidden/>
    <w:qFormat/>
    <w:locked/>
    <w:uiPriority w:val="0"/>
    <w:rPr>
      <w:rFonts w:ascii="Arial" w:hAnsi="Arial" w:eastAsia="黑体" w:cs="Times New Roman"/>
      <w:b/>
      <w:bCs/>
      <w:sz w:val="28"/>
      <w:szCs w:val="28"/>
      <w:lang w:val="zh-CN" w:eastAsia="zh-CN"/>
    </w:rPr>
  </w:style>
  <w:style w:type="character" w:customStyle="1" w:styleId="140">
    <w:name w:val="批注文字 字符1"/>
    <w:link w:val="9"/>
    <w:semiHidden/>
    <w:qFormat/>
    <w:locked/>
    <w:uiPriority w:val="99"/>
    <w:rPr>
      <w:rFonts w:ascii="Times New Roman" w:hAnsi="Times New Roman" w:eastAsia="宋体" w:cs="Times New Roman"/>
      <w:szCs w:val="24"/>
      <w:lang w:val="zh-CN" w:eastAsia="zh-CN"/>
    </w:rPr>
  </w:style>
  <w:style w:type="character" w:customStyle="1" w:styleId="141">
    <w:name w:val="正文文本 字符1"/>
    <w:link w:val="12"/>
    <w:semiHidden/>
    <w:qFormat/>
    <w:locked/>
    <w:uiPriority w:val="99"/>
    <w:rPr>
      <w:rFonts w:ascii="Times New Roman" w:hAnsi="Times New Roman" w:eastAsia="宋体" w:cs="Times New Roman"/>
      <w:sz w:val="24"/>
      <w:szCs w:val="24"/>
      <w:lang w:val="zh-CN" w:eastAsia="zh-CN"/>
    </w:rPr>
  </w:style>
  <w:style w:type="character" w:customStyle="1" w:styleId="142">
    <w:name w:val="批注框文本 字符1"/>
    <w:link w:val="19"/>
    <w:semiHidden/>
    <w:qFormat/>
    <w:locked/>
    <w:uiPriority w:val="99"/>
    <w:rPr>
      <w:rFonts w:ascii="Times New Roman" w:hAnsi="Times New Roman" w:eastAsia="宋体" w:cs="Times New Roman"/>
      <w:sz w:val="18"/>
      <w:szCs w:val="18"/>
      <w:lang w:val="zh-CN" w:eastAsia="zh-CN"/>
    </w:rPr>
  </w:style>
  <w:style w:type="character" w:customStyle="1" w:styleId="143">
    <w:name w:val="标题 字符1"/>
    <w:link w:val="29"/>
    <w:qFormat/>
    <w:locked/>
    <w:uiPriority w:val="99"/>
    <w:rPr>
      <w:rFonts w:ascii="Arial" w:hAnsi="Arial" w:eastAsia="宋体" w:cs="Times New Roman"/>
      <w:b/>
      <w:bCs/>
      <w:sz w:val="32"/>
      <w:szCs w:val="32"/>
      <w:lang w:val="zh-CN" w:eastAsia="zh-CN"/>
    </w:rPr>
  </w:style>
  <w:style w:type="character" w:customStyle="1" w:styleId="144">
    <w:name w:val="批注主题 字符1"/>
    <w:link w:val="30"/>
    <w:semiHidden/>
    <w:qFormat/>
    <w:locked/>
    <w:uiPriority w:val="99"/>
    <w:rPr>
      <w:rFonts w:ascii="Times New Roman" w:hAnsi="Times New Roman" w:eastAsia="宋体" w:cs="Times New Roman"/>
      <w:b/>
      <w:bCs/>
      <w:szCs w:val="24"/>
      <w:lang w:val="zh-CN" w:eastAsia="zh-CN"/>
    </w:rPr>
  </w:style>
  <w:style w:type="character" w:customStyle="1" w:styleId="145">
    <w:name w:val="正文首行缩进 Char"/>
    <w:qFormat/>
    <w:uiPriority w:val="99"/>
    <w:rPr>
      <w:kern w:val="2"/>
      <w:sz w:val="21"/>
      <w:szCs w:val="24"/>
    </w:rPr>
  </w:style>
  <w:style w:type="character" w:customStyle="1" w:styleId="146">
    <w:name w:val="标题 2 Char"/>
    <w:qFormat/>
    <w:uiPriority w:val="0"/>
    <w:rPr>
      <w:rFonts w:hint="default" w:ascii="Arial" w:hAnsi="Arial" w:eastAsia="黑体" w:cs="Arial"/>
      <w:b/>
      <w:bCs/>
      <w:kern w:val="2"/>
      <w:sz w:val="32"/>
      <w:szCs w:val="32"/>
      <w:lang w:val="en-US" w:eastAsia="zh-CN" w:bidi="ar-SA"/>
    </w:rPr>
  </w:style>
  <w:style w:type="character" w:customStyle="1" w:styleId="147">
    <w:name w:val="ca-3"/>
    <w:qFormat/>
    <w:uiPriority w:val="0"/>
  </w:style>
  <w:style w:type="character" w:customStyle="1" w:styleId="148">
    <w:name w:val="apple-converted-space"/>
    <w:qFormat/>
    <w:uiPriority w:val="0"/>
  </w:style>
  <w:style w:type="character" w:customStyle="1" w:styleId="149">
    <w:name w:val="正文文本缩进 Char1"/>
    <w:semiHidden/>
    <w:qFormat/>
    <w:uiPriority w:val="0"/>
    <w:rPr>
      <w:kern w:val="2"/>
      <w:sz w:val="21"/>
      <w:szCs w:val="24"/>
    </w:rPr>
  </w:style>
  <w:style w:type="character" w:customStyle="1" w:styleId="150">
    <w:name w:val="已访问的超链接1"/>
    <w:qFormat/>
    <w:uiPriority w:val="0"/>
    <w:rPr>
      <w:color w:val="800080"/>
      <w:u w:val="single"/>
    </w:rPr>
  </w:style>
  <w:style w:type="character" w:customStyle="1" w:styleId="151">
    <w:name w:val="p141"/>
    <w:qFormat/>
    <w:uiPriority w:val="0"/>
    <w:rPr>
      <w:sz w:val="21"/>
      <w:szCs w:val="21"/>
    </w:rPr>
  </w:style>
  <w:style w:type="character" w:customStyle="1" w:styleId="152">
    <w:name w:val="b-121"/>
    <w:qFormat/>
    <w:uiPriority w:val="0"/>
    <w:rPr>
      <w:spacing w:val="330"/>
      <w:sz w:val="18"/>
      <w:szCs w:val="18"/>
      <w:u w:val="none"/>
    </w:rPr>
  </w:style>
  <w:style w:type="character" w:customStyle="1" w:styleId="153">
    <w:name w:val="ca-2"/>
    <w:qFormat/>
    <w:uiPriority w:val="0"/>
  </w:style>
  <w:style w:type="character" w:customStyle="1" w:styleId="154">
    <w:name w:val="ca-7"/>
    <w:qFormat/>
    <w:uiPriority w:val="0"/>
  </w:style>
  <w:style w:type="character" w:customStyle="1" w:styleId="155">
    <w:name w:val="标题 1 Char1"/>
    <w:qFormat/>
    <w:uiPriority w:val="0"/>
    <w:rPr>
      <w:b/>
      <w:bCs/>
      <w:kern w:val="44"/>
      <w:sz w:val="44"/>
      <w:szCs w:val="44"/>
    </w:rPr>
  </w:style>
  <w:style w:type="character" w:customStyle="1" w:styleId="156">
    <w:name w:val="列表段落 字符"/>
    <w:qFormat/>
    <w:locked/>
    <w:uiPriority w:val="34"/>
  </w:style>
  <w:style w:type="paragraph" w:customStyle="1" w:styleId="157">
    <w:name w:val="hangju-22"/>
    <w:basedOn w:val="1"/>
    <w:qFormat/>
    <w:uiPriority w:val="0"/>
    <w:pPr>
      <w:widowControl/>
      <w:spacing w:before="100" w:beforeAutospacing="1" w:after="100" w:afterAutospacing="1" w:line="330" w:lineRule="atLeast"/>
      <w:ind w:firstLine="200" w:firstLineChars="200"/>
      <w:jc w:val="left"/>
    </w:pPr>
    <w:rPr>
      <w:rFonts w:ascii="ˎ̥" w:hAnsi="ˎ̥" w:cs="宋体"/>
      <w:kern w:val="0"/>
      <w:sz w:val="18"/>
      <w:szCs w:val="18"/>
    </w:rPr>
  </w:style>
  <w:style w:type="paragraph" w:customStyle="1" w:styleId="158">
    <w:name w:val="无间隔1"/>
    <w:qFormat/>
    <w:uiPriority w:val="1"/>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paragraph" w:customStyle="1" w:styleId="159">
    <w:name w:val="标题9"/>
    <w:basedOn w:val="1"/>
    <w:qFormat/>
    <w:uiPriority w:val="0"/>
    <w:rPr>
      <w:sz w:val="24"/>
      <w:szCs w:val="20"/>
    </w:rPr>
  </w:style>
  <w:style w:type="character" w:customStyle="1" w:styleId="160">
    <w:name w:val="font11"/>
    <w:basedOn w:val="35"/>
    <w:qFormat/>
    <w:uiPriority w:val="0"/>
    <w:rPr>
      <w:rFonts w:hint="eastAsia" w:ascii="宋体" w:hAnsi="宋体" w:eastAsia="宋体" w:cs="宋体"/>
      <w:color w:val="000000"/>
      <w:sz w:val="22"/>
      <w:szCs w:val="22"/>
      <w:u w:val="none"/>
    </w:rPr>
  </w:style>
  <w:style w:type="character" w:customStyle="1" w:styleId="161">
    <w:name w:val="font112"/>
    <w:basedOn w:val="35"/>
    <w:qFormat/>
    <w:uiPriority w:val="0"/>
    <w:rPr>
      <w:rFonts w:hint="eastAsia" w:ascii="宋体" w:hAnsi="宋体" w:eastAsia="宋体" w:cs="宋体"/>
      <w:b/>
      <w:bCs/>
      <w:color w:val="000000"/>
      <w:sz w:val="22"/>
      <w:szCs w:val="22"/>
      <w:u w:val="none"/>
    </w:rPr>
  </w:style>
  <w:style w:type="character" w:customStyle="1" w:styleId="162">
    <w:name w:val="BT-2 Char"/>
    <w:link w:val="163"/>
    <w:qFormat/>
    <w:uiPriority w:val="0"/>
    <w:rPr>
      <w:b/>
      <w:kern w:val="2"/>
      <w:sz w:val="32"/>
      <w:szCs w:val="32"/>
    </w:rPr>
  </w:style>
  <w:style w:type="paragraph" w:customStyle="1" w:styleId="163">
    <w:name w:val="BT-2"/>
    <w:basedOn w:val="3"/>
    <w:link w:val="162"/>
    <w:qFormat/>
    <w:uiPriority w:val="0"/>
    <w:pPr>
      <w:numPr>
        <w:ilvl w:val="1"/>
        <w:numId w:val="1"/>
      </w:numPr>
      <w:tabs>
        <w:tab w:val="left" w:pos="426"/>
      </w:tabs>
      <w:spacing w:beforeLines="50" w:afterLines="50" w:line="240" w:lineRule="auto"/>
      <w:jc w:val="left"/>
    </w:pPr>
    <w:rPr>
      <w:rFonts w:asciiTheme="minorHAnsi" w:hAnsiTheme="minorHAnsi" w:eastAsiaTheme="minorEastAsia" w:cstheme="minorBidi"/>
      <w:bCs w:val="0"/>
    </w:rPr>
  </w:style>
  <w:style w:type="paragraph" w:customStyle="1" w:styleId="164">
    <w:name w:val="TOC 标题2"/>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character" w:customStyle="1" w:styleId="165">
    <w:name w:val="font01"/>
    <w:basedOn w:val="35"/>
    <w:qFormat/>
    <w:uiPriority w:val="0"/>
    <w:rPr>
      <w:rFonts w:hint="default" w:ascii="Times New Roman" w:hAnsi="Times New Roman" w:cs="Times New Roman"/>
      <w:color w:val="000000"/>
      <w:sz w:val="24"/>
      <w:szCs w:val="24"/>
      <w:u w:val="none"/>
    </w:rPr>
  </w:style>
  <w:style w:type="character" w:customStyle="1" w:styleId="166">
    <w:name w:val="font71"/>
    <w:basedOn w:val="35"/>
    <w:qFormat/>
    <w:uiPriority w:val="0"/>
    <w:rPr>
      <w:rFonts w:hint="default" w:ascii="FZShuSong-Z01" w:hAnsi="FZShuSong-Z01" w:eastAsia="FZShuSong-Z01" w:cs="FZShuSong-Z01"/>
      <w:color w:val="000000"/>
      <w:sz w:val="24"/>
      <w:szCs w:val="24"/>
      <w:u w:val="none"/>
    </w:rPr>
  </w:style>
  <w:style w:type="paragraph" w:customStyle="1" w:styleId="167">
    <w:name w:val="_Style 1"/>
    <w:basedOn w:val="1"/>
    <w:qFormat/>
    <w:uiPriority w:val="34"/>
    <w:pPr>
      <w:ind w:firstLine="420" w:firstLineChars="200"/>
    </w:pPr>
  </w:style>
  <w:style w:type="paragraph" w:customStyle="1" w:styleId="168">
    <w:name w:val="标题2"/>
    <w:basedOn w:val="169"/>
    <w:qFormat/>
    <w:uiPriority w:val="0"/>
    <w:pPr>
      <w:numPr>
        <w:numId w:val="2"/>
      </w:numPr>
      <w:spacing w:line="500" w:lineRule="exact"/>
    </w:pPr>
    <w:rPr>
      <w:b w:val="0"/>
      <w:sz w:val="21"/>
      <w:szCs w:val="21"/>
    </w:rPr>
  </w:style>
  <w:style w:type="paragraph" w:customStyle="1" w:styleId="169">
    <w:name w:val="标题1"/>
    <w:basedOn w:val="68"/>
    <w:qFormat/>
    <w:uiPriority w:val="0"/>
    <w:pPr>
      <w:numPr>
        <w:ilvl w:val="0"/>
        <w:numId w:val="3"/>
      </w:numPr>
      <w:ind w:left="0" w:leftChars="100" w:right="100" w:rightChars="100" w:firstLine="0" w:firstLineChars="0"/>
    </w:pPr>
    <w:rPr>
      <w:b/>
      <w:bCs/>
      <w:sz w:val="24"/>
    </w:rPr>
  </w:style>
  <w:style w:type="paragraph" w:customStyle="1" w:styleId="170">
    <w:name w:val="Body text|1"/>
    <w:basedOn w:val="1"/>
    <w:qFormat/>
    <w:uiPriority w:val="0"/>
    <w:pPr>
      <w:spacing w:line="480" w:lineRule="auto"/>
    </w:pPr>
    <w:rPr>
      <w:rFonts w:ascii="宋体" w:hAnsi="宋体" w:cs="宋体"/>
      <w:sz w:val="19"/>
      <w:szCs w:val="19"/>
      <w:lang w:val="zh-TW" w:eastAsia="zh-TW" w:bidi="zh-TW"/>
    </w:rPr>
  </w:style>
  <w:style w:type="character" w:customStyle="1" w:styleId="171">
    <w:name w:val="font31"/>
    <w:basedOn w:val="35"/>
    <w:qFormat/>
    <w:uiPriority w:val="0"/>
    <w:rPr>
      <w:rFonts w:hint="eastAsia" w:ascii="微软雅黑" w:hAnsi="微软雅黑" w:eastAsia="微软雅黑" w:cs="微软雅黑"/>
      <w:color w:val="000000"/>
      <w:sz w:val="22"/>
      <w:szCs w:val="22"/>
      <w:u w:val="none"/>
    </w:rPr>
  </w:style>
  <w:style w:type="table" w:customStyle="1" w:styleId="172">
    <w:name w:val="Table Normal"/>
    <w:semiHidden/>
    <w:unhideWhenUsed/>
    <w:qFormat/>
    <w:uiPriority w:val="0"/>
    <w:tblPr>
      <w:tblCellMar>
        <w:top w:w="0" w:type="dxa"/>
        <w:left w:w="0" w:type="dxa"/>
        <w:bottom w:w="0" w:type="dxa"/>
        <w:right w:w="0" w:type="dxa"/>
      </w:tblCellMar>
    </w:tblPr>
  </w:style>
  <w:style w:type="paragraph" w:customStyle="1" w:styleId="173">
    <w:name w:val="Table Text"/>
    <w:basedOn w:val="1"/>
    <w:qFormat/>
    <w:uiPriority w:val="0"/>
    <w:rPr>
      <w:rFonts w:ascii="宋体" w:hAnsi="宋体" w:cs="宋体"/>
      <w:sz w:val="20"/>
      <w:szCs w:val="20"/>
      <w:lang w:eastAsia="en-US"/>
    </w:rPr>
  </w:style>
  <w:style w:type="paragraph" w:customStyle="1" w:styleId="174">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CC0C90-CC14-42CA-BF51-30A87F9AC44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17944</Words>
  <Characters>19256</Characters>
  <Lines>170</Lines>
  <Paragraphs>48</Paragraphs>
  <TotalTime>194</TotalTime>
  <ScaleCrop>false</ScaleCrop>
  <LinksUpToDate>false</LinksUpToDate>
  <CharactersWithSpaces>20530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2022-03-22T10:39:00Z</dcterms:created>
  <dc:creator>Administrator</dc:creator>
  <cp:lastModifiedBy>空白格</cp:lastModifiedBy>
  <cp:lastPrinted>2025-05-19T15:57:00Z</cp:lastPrinted>
  <dcterms:modified xsi:type="dcterms:W3CDTF">2025-07-22T07:24:42Z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74252EA9F8EB4ED8A81A06F0F43A74E4_13</vt:lpwstr>
  </property>
  <property fmtid="{D5CDD505-2E9C-101B-9397-08002B2CF9AE}" pid="4" name="KSOTemplateDocerSaveRecord">
    <vt:lpwstr>eyJoZGlkIjoiZWE4MzRkNDcwNDIxZjliY2Q2YzNkMmY0YTc5NTc1M2QiLCJ1c2VySWQiOiIyODYxMjUzNjEifQ==</vt:lpwstr>
  </property>
</Properties>
</file>