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染封一体机采购项目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2024年10</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5414"/>
      <w:bookmarkStart w:id="2" w:name="_Toc97049014"/>
      <w:bookmarkStart w:id="3" w:name="_Toc22955"/>
      <w:bookmarkStart w:id="4" w:name="_Toc97042583"/>
      <w:bookmarkStart w:id="5" w:name="_Toc97049453"/>
      <w:bookmarkStart w:id="6" w:name="_Toc97049019"/>
      <w:bookmarkStart w:id="7" w:name="_Toc23897"/>
      <w:bookmarkStart w:id="8" w:name="_Toc97048637"/>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是指染封一体机采购项目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22</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22</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4</w:t>
            </w:r>
            <w:bookmarkStart w:id="158" w:name="_GoBack"/>
            <w:bookmarkEnd w:id="158"/>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9024"/>
      <w:bookmarkStart w:id="28" w:name="_Toc4600"/>
      <w:bookmarkStart w:id="29" w:name="_Toc97049015"/>
      <w:bookmarkStart w:id="30" w:name="_Toc97048642"/>
      <w:bookmarkStart w:id="31" w:name="_Toc19972"/>
      <w:bookmarkStart w:id="32" w:name="_Toc17854"/>
      <w:bookmarkStart w:id="33" w:name="_Toc19293"/>
      <w:bookmarkStart w:id="34" w:name="_Toc97049458"/>
      <w:bookmarkStart w:id="35" w:name="_Toc97042588"/>
      <w:bookmarkStart w:id="36" w:name="_Toc9704896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aps w:val="0"/>
                <w:color w:val="333333"/>
                <w:spacing w:val="0"/>
                <w:sz w:val="24"/>
                <w:szCs w:val="24"/>
                <w:shd w:val="clear" w:fill="FFFFFF"/>
                <w:lang w:eastAsia="zh-CN"/>
              </w:rPr>
              <w:t>染封一体机</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widowControl w:val="0"/>
        <w:numPr>
          <w:ilvl w:val="0"/>
          <w:numId w:val="0"/>
        </w:numPr>
        <w:ind w:firstLine="560" w:firstLineChars="200"/>
        <w:jc w:val="both"/>
        <w:rPr>
          <w:rFonts w:hint="eastAsia" w:ascii="宋体" w:hAnsi="宋体" w:cs="宋体"/>
          <w:b w:val="0"/>
          <w:bCs w:val="0"/>
          <w:sz w:val="28"/>
          <w:szCs w:val="28"/>
          <w:lang w:val="en-US" w:eastAsia="zh-CN"/>
        </w:rPr>
      </w:pPr>
      <w:bookmarkStart w:id="43" w:name="_Toc22606"/>
      <w:bookmarkStart w:id="44" w:name="_Toc24364"/>
      <w:bookmarkStart w:id="45" w:name="_Toc49938637"/>
      <w:r>
        <w:rPr>
          <w:rFonts w:hint="eastAsia" w:ascii="宋体" w:hAnsi="宋体" w:cs="宋体"/>
          <w:b w:val="0"/>
          <w:bCs w:val="0"/>
          <w:sz w:val="28"/>
          <w:szCs w:val="28"/>
          <w:lang w:val="en-US" w:eastAsia="zh-CN"/>
        </w:rPr>
        <w:t>1.彩色液晶触摸屏≥10英寸，全中文系统触屏显示操作</w:t>
      </w:r>
    </w:p>
    <w:p>
      <w:pPr>
        <w:widowControl w:val="0"/>
        <w:numPr>
          <w:ilvl w:val="0"/>
          <w:numId w:val="0"/>
        </w:numPr>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2.可以单独或同时进行巴氏、HE、细胞学染色等多种染色程序</w:t>
      </w:r>
    </w:p>
    <w:p>
      <w:pPr>
        <w:widowControl w:val="0"/>
        <w:numPr>
          <w:ilvl w:val="0"/>
          <w:numId w:val="0"/>
        </w:numPr>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3.每小时染片量≥240片，可同时处理载玻片架数≥11架</w:t>
      </w:r>
    </w:p>
    <w:p>
      <w:pPr>
        <w:widowControl w:val="0"/>
        <w:numPr>
          <w:ilvl w:val="0"/>
          <w:numId w:val="0"/>
        </w:numPr>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4.站点总数≥26个，包括试剂站点，冲洗站点、加卸载站点</w:t>
      </w:r>
    </w:p>
    <w:p>
      <w:pPr>
        <w:widowControl w:val="0"/>
        <w:numPr>
          <w:ilvl w:val="0"/>
          <w:numId w:val="0"/>
        </w:numPr>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5.具备烤箱，最高温度≥65℃</w:t>
      </w:r>
    </w:p>
    <w:p>
      <w:pPr>
        <w:widowControl w:val="0"/>
        <w:numPr>
          <w:ilvl w:val="0"/>
          <w:numId w:val="0"/>
        </w:numPr>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6.具备试剂加热功能</w:t>
      </w:r>
    </w:p>
    <w:p>
      <w:pPr>
        <w:widowControl w:val="0"/>
        <w:numPr>
          <w:ilvl w:val="0"/>
          <w:numId w:val="0"/>
        </w:numPr>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7.可兼容市面上≥3种品牌的盖片，完全开放耗材</w:t>
      </w:r>
    </w:p>
    <w:p>
      <w:pPr>
        <w:widowControl w:val="0"/>
        <w:numPr>
          <w:ilvl w:val="0"/>
          <w:numId w:val="0"/>
        </w:numPr>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8.封片速度≥200片/小时</w:t>
      </w:r>
    </w:p>
    <w:p>
      <w:pPr>
        <w:widowControl w:val="0"/>
        <w:numPr>
          <w:ilvl w:val="0"/>
          <w:numId w:val="0"/>
        </w:numPr>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9.兼顾干性和湿性封片</w:t>
      </w:r>
    </w:p>
    <w:p>
      <w:pPr>
        <w:widowControl w:val="0"/>
        <w:numPr>
          <w:ilvl w:val="0"/>
          <w:numId w:val="0"/>
        </w:numPr>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10.染色机可与封片机连接集成为染色封片一体机，实现染色封片全流程自动化</w:t>
      </w:r>
    </w:p>
    <w:p>
      <w:pPr>
        <w:widowControl w:val="0"/>
        <w:numPr>
          <w:ilvl w:val="0"/>
          <w:numId w:val="0"/>
        </w:numPr>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11.自验收合格之日起计整机免费原厂保修期≥3年（包含维护、保养、维修及所有零配件等）</w:t>
      </w:r>
    </w:p>
    <w:p>
      <w:pPr>
        <w:rPr>
          <w:rFonts w:hint="eastAsia"/>
        </w:rPr>
      </w:pP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967"/>
      <w:bookmarkStart w:id="51" w:name="_Toc97048645"/>
      <w:bookmarkStart w:id="52" w:name="_Toc97049461"/>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50703722"/>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76354922"/>
      <w:bookmarkStart w:id="121" w:name="_Toc52165078"/>
      <w:bookmarkStart w:id="122" w:name="_Toc50736474"/>
      <w:bookmarkStart w:id="123" w:name="_Toc50691030"/>
      <w:bookmarkStart w:id="124" w:name="_Toc50737294"/>
    </w:p>
    <w:p>
      <w:pPr>
        <w:pStyle w:val="9"/>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2F27CB"/>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77455F"/>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875FB3"/>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2024-10-22T02:10:54Z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