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包埋盒激光打码机采购项目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2024年10</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5"/>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7"/>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b/>
          <w:bCs/>
          <w:sz w:val="28"/>
          <w:szCs w:val="32"/>
        </w:rPr>
      </w:pPr>
      <w:r>
        <w:fldChar w:fldCharType="begin"/>
      </w:r>
      <w:r>
        <w:instrText xml:space="preserve"> HYPERLINK \l "_Toc97049015" </w:instrText>
      </w:r>
      <w:r>
        <w:fldChar w:fldCharType="separate"/>
      </w:r>
      <w:r>
        <w:rPr>
          <w:rStyle w:val="37"/>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5"/>
        <w:rPr>
          <w:rFonts w:ascii="宋体" w:hAnsi="宋体" w:cs="宋体"/>
          <w:sz w:val="28"/>
          <w:szCs w:val="32"/>
        </w:rPr>
      </w:pPr>
      <w:r>
        <w:fldChar w:fldCharType="begin"/>
      </w:r>
      <w:r>
        <w:instrText xml:space="preserve"> HYPERLINK \l "_Toc97049016" </w:instrText>
      </w:r>
      <w:r>
        <w:fldChar w:fldCharType="separate"/>
      </w:r>
      <w:r>
        <w:rPr>
          <w:rStyle w:val="37"/>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5414"/>
      <w:bookmarkStart w:id="2" w:name="_Toc97049014"/>
      <w:bookmarkStart w:id="3" w:name="_Toc22955"/>
      <w:bookmarkStart w:id="4" w:name="_Toc97042583"/>
      <w:bookmarkStart w:id="5" w:name="_Toc97049019"/>
      <w:bookmarkStart w:id="6" w:name="_Toc23897"/>
      <w:bookmarkStart w:id="7" w:name="_Toc97049453"/>
      <w:bookmarkStart w:id="8" w:name="_Toc97048637"/>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12886"/>
      <w:bookmarkStart w:id="26" w:name="_Toc31899"/>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9"/>
        <w:tblW w:w="9265"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9"/>
        <w:tblW w:w="944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10"/>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0</w:t>
            </w:r>
            <w:r>
              <w:rPr>
                <w:rFonts w:hint="eastAsia"/>
                <w:szCs w:val="21"/>
                <w:highlight w:val="none"/>
                <w:lang w:bidi="ar"/>
              </w:rPr>
              <w:t>年1月1日至今同类业绩（同类</w:t>
            </w:r>
            <w:r>
              <w:rPr>
                <w:rFonts w:hint="eastAsia"/>
                <w:szCs w:val="21"/>
                <w:highlight w:val="none"/>
                <w:lang w:val="en-US" w:eastAsia="zh-CN" w:bidi="ar"/>
              </w:rPr>
              <w:t>是指包埋盒激光打码机采购项目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9"/>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15</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22</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13</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3</w:t>
            </w:r>
            <w:bookmarkStart w:id="158" w:name="_GoBack"/>
            <w:bookmarkEnd w:id="158"/>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31"/>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23"/>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9"/>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10"/>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5" w:type="dxa"/>
            <w:vAlign w:val="top"/>
          </w:tcPr>
          <w:p>
            <w:pPr>
              <w:pStyle w:val="10"/>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10"/>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10"/>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10"/>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31"/>
        <w:spacing w:line="360" w:lineRule="auto"/>
        <w:ind w:firstLine="400"/>
        <w:rPr>
          <w:rFonts w:cs="宋体"/>
          <w:szCs w:val="20"/>
        </w:rPr>
      </w:pPr>
    </w:p>
    <w:p>
      <w:pPr>
        <w:pStyle w:val="31"/>
        <w:spacing w:line="360" w:lineRule="auto"/>
        <w:ind w:firstLine="480"/>
        <w:rPr>
          <w:rFonts w:cs="宋体"/>
          <w:szCs w:val="20"/>
        </w:rPr>
      </w:pPr>
    </w:p>
    <w:p>
      <w:pPr>
        <w:pStyle w:val="2"/>
        <w:pageBreakBefore/>
        <w:rPr>
          <w:rStyle w:val="155"/>
          <w:rFonts w:ascii="宋体" w:hAnsi="宋体" w:eastAsia="宋体" w:cs="宋体"/>
          <w:b/>
          <w:bCs/>
        </w:rPr>
      </w:pPr>
      <w:bookmarkStart w:id="27" w:name="_Toc97049024"/>
      <w:bookmarkStart w:id="28" w:name="_Toc4600"/>
      <w:bookmarkStart w:id="29" w:name="_Toc97049015"/>
      <w:bookmarkStart w:id="30" w:name="_Toc97048642"/>
      <w:bookmarkStart w:id="31" w:name="_Toc19972"/>
      <w:bookmarkStart w:id="32" w:name="_Toc17854"/>
      <w:bookmarkStart w:id="33" w:name="_Toc19293"/>
      <w:bookmarkStart w:id="34" w:name="_Toc97049458"/>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9"/>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eastAsia="zh-CN"/>
              </w:rPr>
              <w:t>包埋盒激光打码机</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23"/>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23"/>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widowControl w:val="0"/>
        <w:numPr>
          <w:ilvl w:val="0"/>
          <w:numId w:val="8"/>
        </w:numPr>
        <w:jc w:val="both"/>
        <w:rPr>
          <w:rFonts w:hint="eastAsia" w:ascii="宋体" w:hAnsi="宋体" w:cs="宋体"/>
          <w:b w:val="0"/>
          <w:bCs w:val="0"/>
          <w:sz w:val="28"/>
          <w:szCs w:val="28"/>
          <w:lang w:val="en-US" w:eastAsia="zh-CN"/>
        </w:rPr>
      </w:pPr>
      <w:bookmarkStart w:id="43" w:name="_Toc24364"/>
      <w:bookmarkStart w:id="44" w:name="_Toc22606"/>
      <w:bookmarkStart w:id="45" w:name="_Toc49938637"/>
      <w:r>
        <w:rPr>
          <w:rFonts w:hint="eastAsia" w:eastAsia="宋体"/>
          <w:sz w:val="21"/>
          <w:szCs w:val="21"/>
          <w:highlight w:val="none"/>
        </w:rPr>
        <w:t>▲</w:t>
      </w:r>
      <w:r>
        <w:rPr>
          <w:rFonts w:hint="eastAsia" w:ascii="宋体" w:hAnsi="宋体" w:cs="宋体"/>
          <w:b w:val="0"/>
          <w:bCs w:val="0"/>
          <w:sz w:val="28"/>
          <w:szCs w:val="28"/>
          <w:lang w:val="en-US" w:eastAsia="zh-CN"/>
        </w:rPr>
        <w:t>采用激光标刻技术，激光器功率≥1W</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eastAsia="宋体" w:cs="宋体"/>
          <w:bCs/>
          <w:sz w:val="28"/>
          <w:szCs w:val="28"/>
          <w:lang w:val="en-US" w:eastAsia="zh-CN"/>
        </w:rPr>
        <w:t>2.</w:t>
      </w:r>
      <w:r>
        <w:rPr>
          <w:rFonts w:hint="eastAsia" w:eastAsia="宋体"/>
          <w:sz w:val="21"/>
          <w:szCs w:val="21"/>
          <w:highlight w:val="none"/>
        </w:rPr>
        <w:t>▲</w:t>
      </w:r>
      <w:r>
        <w:rPr>
          <w:rFonts w:hint="eastAsia" w:ascii="宋体" w:hAnsi="宋体" w:eastAsia="宋体" w:cs="宋体"/>
          <w:bCs/>
          <w:sz w:val="28"/>
          <w:szCs w:val="28"/>
        </w:rPr>
        <w:t>采用低能耗冷光源激光器</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w:t>
      </w:r>
      <w:r>
        <w:rPr>
          <w:rFonts w:hint="eastAsia" w:eastAsia="宋体"/>
          <w:sz w:val="21"/>
          <w:szCs w:val="21"/>
          <w:highlight w:val="none"/>
        </w:rPr>
        <w:t>▲</w:t>
      </w:r>
      <w:r>
        <w:rPr>
          <w:rFonts w:hint="eastAsia" w:ascii="宋体" w:hAnsi="宋体" w:cs="宋体"/>
          <w:b w:val="0"/>
          <w:bCs w:val="0"/>
          <w:sz w:val="28"/>
          <w:szCs w:val="28"/>
          <w:lang w:val="en-US" w:eastAsia="zh-CN"/>
        </w:rPr>
        <w:t>支持与医院LIS、HIS、PACS等信息系统兼容，兼容多种文件格式和标签格式</w:t>
      </w:r>
    </w:p>
    <w:p>
      <w:pPr>
        <w:rPr>
          <w:rFonts w:hint="eastAsia"/>
          <w:sz w:val="28"/>
          <w:szCs w:val="28"/>
        </w:rPr>
      </w:pPr>
      <w:r>
        <w:rPr>
          <w:rFonts w:hint="eastAsia"/>
          <w:sz w:val="28"/>
          <w:szCs w:val="28"/>
          <w:lang w:val="en-US" w:eastAsia="zh-CN"/>
        </w:rPr>
        <w:t>4.</w:t>
      </w:r>
      <w:r>
        <w:rPr>
          <w:rFonts w:hint="eastAsia"/>
          <w:sz w:val="28"/>
          <w:szCs w:val="28"/>
        </w:rPr>
        <w:t>无需预热开机即可打标，标识字迹清晰精细，永不褪色和掉色。</w:t>
      </w:r>
    </w:p>
    <w:p>
      <w:pPr>
        <w:rPr>
          <w:rFonts w:hint="eastAsia"/>
          <w:sz w:val="28"/>
          <w:szCs w:val="28"/>
        </w:rPr>
      </w:pPr>
      <w:r>
        <w:rPr>
          <w:rFonts w:hint="eastAsia"/>
          <w:sz w:val="28"/>
          <w:szCs w:val="28"/>
        </w:rPr>
        <w:t>打印后无须光固化处理，打印后表面光滑无灼伤；</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5.</w:t>
      </w:r>
      <w:r>
        <w:rPr>
          <w:rFonts w:hint="eastAsia" w:eastAsia="宋体"/>
          <w:sz w:val="21"/>
          <w:szCs w:val="21"/>
          <w:highlight w:val="none"/>
        </w:rPr>
        <w:t>▲</w:t>
      </w:r>
      <w:r>
        <w:rPr>
          <w:rFonts w:hint="eastAsia"/>
          <w:sz w:val="28"/>
          <w:szCs w:val="28"/>
        </w:rPr>
        <w:t>可以同时适用打印带盖和不带盖包埋盒。</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6.</w:t>
      </w:r>
      <w:r>
        <w:rPr>
          <w:rFonts w:hint="eastAsia" w:eastAsia="宋体"/>
          <w:sz w:val="21"/>
          <w:szCs w:val="21"/>
          <w:highlight w:val="none"/>
        </w:rPr>
        <w:t>▲</w:t>
      </w:r>
      <w:r>
        <w:rPr>
          <w:rFonts w:hint="eastAsia" w:ascii="宋体" w:hAnsi="宋体" w:cs="宋体"/>
          <w:b w:val="0"/>
          <w:bCs w:val="0"/>
          <w:sz w:val="28"/>
          <w:szCs w:val="28"/>
          <w:lang w:val="en-US" w:eastAsia="zh-CN"/>
        </w:rPr>
        <w:t>配备网络接口、USB接口</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7.</w:t>
      </w:r>
      <w:r>
        <w:rPr>
          <w:rFonts w:hint="eastAsia" w:eastAsia="宋体"/>
          <w:sz w:val="21"/>
          <w:szCs w:val="21"/>
          <w:highlight w:val="none"/>
        </w:rPr>
        <w:t>▲</w:t>
      </w:r>
      <w:r>
        <w:rPr>
          <w:rFonts w:hint="eastAsia" w:ascii="宋体" w:hAnsi="宋体" w:cs="宋体"/>
          <w:b w:val="0"/>
          <w:bCs w:val="0"/>
          <w:sz w:val="28"/>
          <w:szCs w:val="28"/>
          <w:lang w:val="en-US" w:eastAsia="zh-CN"/>
        </w:rPr>
        <w:t>包埋盒上载槽≥6个，单槽容纳量≥75个</w:t>
      </w:r>
    </w:p>
    <w:p>
      <w:pPr>
        <w:widowControl w:val="0"/>
        <w:numPr>
          <w:ilvl w:val="0"/>
          <w:numId w:val="0"/>
        </w:numPr>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eastAsia="宋体"/>
          <w:sz w:val="21"/>
          <w:szCs w:val="21"/>
          <w:highlight w:val="none"/>
        </w:rPr>
        <w:t>▲</w:t>
      </w:r>
      <w:r>
        <w:rPr>
          <w:rFonts w:hint="eastAsia" w:ascii="宋体" w:hAnsi="宋体" w:cs="宋体"/>
          <w:b w:val="0"/>
          <w:bCs w:val="0"/>
          <w:sz w:val="28"/>
          <w:szCs w:val="28"/>
          <w:lang w:val="en-US" w:eastAsia="zh-CN"/>
        </w:rPr>
        <w:t>一次可自定义6种颜色包埋盒</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9.</w:t>
      </w:r>
      <w:r>
        <w:rPr>
          <w:rFonts w:hint="eastAsia" w:eastAsia="宋体"/>
          <w:sz w:val="21"/>
          <w:szCs w:val="21"/>
          <w:highlight w:val="none"/>
        </w:rPr>
        <w:t>▲</w:t>
      </w:r>
      <w:r>
        <w:rPr>
          <w:rFonts w:hint="eastAsia" w:ascii="宋体" w:hAnsi="宋体" w:cs="宋体"/>
          <w:b w:val="0"/>
          <w:bCs w:val="0"/>
          <w:sz w:val="28"/>
          <w:szCs w:val="28"/>
          <w:lang w:val="en-US" w:eastAsia="zh-CN"/>
        </w:rPr>
        <w:t>可打印二维码、数字和字符信息，打印分辨率≤0.02mm</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10.</w:t>
      </w:r>
      <w:r>
        <w:rPr>
          <w:rFonts w:hint="eastAsia" w:eastAsia="宋体"/>
          <w:sz w:val="21"/>
          <w:szCs w:val="21"/>
          <w:highlight w:val="none"/>
        </w:rPr>
        <w:t>▲</w:t>
      </w:r>
      <w:r>
        <w:rPr>
          <w:rFonts w:hint="eastAsia" w:ascii="宋体" w:hAnsi="宋体" w:cs="宋体"/>
          <w:b w:val="0"/>
          <w:bCs w:val="0"/>
          <w:sz w:val="28"/>
          <w:szCs w:val="28"/>
          <w:lang w:val="en-US" w:eastAsia="zh-CN"/>
        </w:rPr>
        <w:t>打印速度≤3秒/个</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11.具有报警功能、紧急停止按键、快速检修窗口</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12.</w:t>
      </w:r>
      <w:r>
        <w:rPr>
          <w:rFonts w:hint="eastAsia" w:eastAsia="宋体"/>
          <w:sz w:val="21"/>
          <w:szCs w:val="21"/>
          <w:highlight w:val="none"/>
        </w:rPr>
        <w:t>▲</w:t>
      </w:r>
      <w:r>
        <w:rPr>
          <w:rFonts w:hint="eastAsia" w:ascii="宋体" w:hAnsi="宋体" w:cs="宋体"/>
          <w:b w:val="0"/>
          <w:bCs w:val="0"/>
          <w:sz w:val="28"/>
          <w:szCs w:val="28"/>
          <w:lang w:val="en-US" w:eastAsia="zh-CN"/>
        </w:rPr>
        <w:t>耗材开放，可使用任意品牌包埋盒</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13.</w:t>
      </w:r>
      <w:r>
        <w:rPr>
          <w:rFonts w:hint="eastAsia" w:eastAsia="宋体"/>
          <w:sz w:val="21"/>
          <w:szCs w:val="21"/>
          <w:highlight w:val="none"/>
        </w:rPr>
        <w:t>▲</w:t>
      </w:r>
      <w:r>
        <w:rPr>
          <w:rFonts w:hint="eastAsia" w:ascii="宋体" w:hAnsi="宋体" w:cs="宋体"/>
          <w:b w:val="0"/>
          <w:bCs w:val="0"/>
          <w:sz w:val="28"/>
          <w:szCs w:val="28"/>
          <w:lang w:val="en-US" w:eastAsia="zh-CN"/>
        </w:rPr>
        <w:t>具备粉尘净化系统或过滤系统</w:t>
      </w:r>
    </w:p>
    <w:p>
      <w:pPr>
        <w:widowControl w:val="0"/>
        <w:numPr>
          <w:ilvl w:val="0"/>
          <w:numId w:val="0"/>
        </w:numPr>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14.自验收合格之日起计整机免费原厂保修期≥3年（包含维护、保养、维修及所有零配件等）</w:t>
      </w:r>
    </w:p>
    <w:p>
      <w:pPr>
        <w:rPr>
          <w:rFonts w:hint="eastAsia"/>
        </w:rPr>
      </w:pP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4795"/>
      <w:bookmarkStart w:id="47" w:name="_Toc29572"/>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23"/>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9016"/>
      <w:bookmarkStart w:id="50" w:name="_Toc97048967"/>
      <w:bookmarkStart w:id="51" w:name="_Toc97048645"/>
      <w:bookmarkStart w:id="52" w:name="_Toc97049461"/>
      <w:bookmarkStart w:id="53" w:name="_Toc97042591"/>
      <w:bookmarkStart w:id="54" w:name="_Toc10033"/>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31"/>
        <w:spacing w:line="360" w:lineRule="auto"/>
        <w:rPr>
          <w:rFonts w:cs="宋体"/>
          <w:color w:val="FF0000"/>
          <w:sz w:val="36"/>
          <w:szCs w:val="20"/>
        </w:rPr>
      </w:pPr>
    </w:p>
    <w:p>
      <w:pPr>
        <w:pStyle w:val="31"/>
        <w:spacing w:line="360" w:lineRule="auto"/>
        <w:rPr>
          <w:rFonts w:cs="宋体"/>
          <w:b/>
          <w:color w:val="FF0000"/>
          <w:sz w:val="36"/>
          <w:szCs w:val="20"/>
        </w:rPr>
      </w:pPr>
    </w:p>
    <w:p>
      <w:pPr>
        <w:pStyle w:val="31"/>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9"/>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5"/>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5"/>
        <w:spacing w:line="360" w:lineRule="auto"/>
        <w:ind w:firstLine="643" w:firstLineChars="200"/>
        <w:rPr>
          <w:rFonts w:cs="宋体"/>
          <w:b/>
          <w:sz w:val="32"/>
          <w:szCs w:val="32"/>
          <w:u w:val="thick"/>
        </w:rPr>
      </w:pPr>
      <w:r>
        <w:rPr>
          <w:rFonts w:hint="eastAsia" w:cs="宋体"/>
          <w:b/>
          <w:sz w:val="32"/>
          <w:szCs w:val="32"/>
        </w:rPr>
        <w:t>报名人名称（盖章）：</w:t>
      </w:r>
    </w:p>
    <w:p>
      <w:pPr>
        <w:pStyle w:val="15"/>
        <w:spacing w:line="360" w:lineRule="auto"/>
        <w:ind w:firstLine="643" w:firstLineChars="200"/>
        <w:rPr>
          <w:rFonts w:cs="宋体"/>
          <w:b/>
          <w:sz w:val="32"/>
          <w:szCs w:val="32"/>
          <w:u w:val="thick"/>
        </w:rPr>
      </w:pPr>
      <w:r>
        <w:rPr>
          <w:rFonts w:hint="eastAsia" w:cs="宋体"/>
          <w:b/>
          <w:sz w:val="32"/>
          <w:szCs w:val="32"/>
        </w:rPr>
        <w:t>报名人地址：</w:t>
      </w:r>
    </w:p>
    <w:p>
      <w:pPr>
        <w:pStyle w:val="15"/>
        <w:spacing w:line="360" w:lineRule="auto"/>
        <w:ind w:firstLine="643" w:firstLineChars="200"/>
        <w:rPr>
          <w:rFonts w:cs="宋体"/>
          <w:b/>
          <w:sz w:val="32"/>
          <w:szCs w:val="32"/>
        </w:rPr>
      </w:pPr>
      <w:r>
        <w:rPr>
          <w:rFonts w:hint="eastAsia" w:cs="宋体"/>
          <w:b/>
          <w:sz w:val="32"/>
          <w:szCs w:val="32"/>
        </w:rPr>
        <w:t>联 系 人：</w:t>
      </w:r>
    </w:p>
    <w:p>
      <w:pPr>
        <w:pStyle w:val="15"/>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3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9"/>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40"/>
        <w:tblW w:w="10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9"/>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Merge w:val="continue"/>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1" w:type="dxa"/>
            <w:vAlign w:val="center"/>
          </w:tcPr>
          <w:p>
            <w:pPr>
              <w:pStyle w:val="9"/>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9"/>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9"/>
        <w:tblW w:w="9437"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9"/>
        <w:tblW w:w="986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9"/>
        <w:tblW w:w="100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9"/>
        <w:tblW w:w="7150"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9"/>
        <w:spacing w:line="360" w:lineRule="auto"/>
        <w:jc w:val="center"/>
        <w:rPr>
          <w:rFonts w:ascii="宋体" w:hAnsi="宋体" w:cs="宋体"/>
          <w:b/>
          <w:bCs/>
          <w:sz w:val="30"/>
          <w:szCs w:val="30"/>
        </w:rPr>
      </w:pPr>
      <w:bookmarkStart w:id="81" w:name="_Toc385940900"/>
      <w:bookmarkStart w:id="82" w:name="_Toc76354921"/>
      <w:bookmarkStart w:id="83" w:name="_Toc50737299"/>
      <w:bookmarkStart w:id="84" w:name="_Toc52165083"/>
      <w:bookmarkStart w:id="85" w:name="_Toc50736473"/>
      <w:bookmarkStart w:id="86" w:name="_Toc50737325"/>
      <w:bookmarkStart w:id="87" w:name="_Toc50737293"/>
      <w:bookmarkStart w:id="88" w:name="_Toc50691040"/>
      <w:bookmarkStart w:id="89" w:name="_Toc50737331"/>
      <w:bookmarkStart w:id="90" w:name="_Toc52165077"/>
      <w:bookmarkStart w:id="91" w:name="_Toc50691028"/>
      <w:bookmarkStart w:id="92" w:name="_Toc76354927"/>
      <w:bookmarkStart w:id="93" w:name="_Toc50736479"/>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9"/>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9"/>
        <w:spacing w:line="360" w:lineRule="auto"/>
        <w:ind w:firstLine="602" w:firstLineChars="200"/>
        <w:jc w:val="center"/>
        <w:rPr>
          <w:rFonts w:ascii="宋体" w:hAnsi="宋体" w:cs="宋体"/>
          <w:b/>
          <w:bCs/>
          <w:sz w:val="30"/>
          <w:szCs w:val="30"/>
        </w:rPr>
      </w:pPr>
      <w:bookmarkStart w:id="95" w:name="_Toc385940901"/>
    </w:p>
    <w:p>
      <w:pPr>
        <w:pStyle w:val="9"/>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9"/>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9"/>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9"/>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10"/>
        <w:spacing w:line="360" w:lineRule="auto"/>
        <w:ind w:firstLineChars="200"/>
        <w:rPr>
          <w:rFonts w:ascii="宋体" w:hAnsi="宋体" w:eastAsia="宋体" w:cs="宋体"/>
          <w:bCs/>
          <w:sz w:val="21"/>
          <w:u w:val="single"/>
        </w:rPr>
      </w:pPr>
    </w:p>
    <w:p>
      <w:pPr>
        <w:pStyle w:val="10"/>
        <w:spacing w:line="360" w:lineRule="auto"/>
        <w:ind w:firstLineChars="200"/>
        <w:rPr>
          <w:rFonts w:ascii="宋体" w:hAnsi="宋体" w:eastAsia="宋体" w:cs="宋体"/>
          <w:bCs/>
          <w:sz w:val="21"/>
          <w:u w:val="single"/>
        </w:rPr>
      </w:pPr>
    </w:p>
    <w:bookmarkEnd w:id="96"/>
    <w:bookmarkEnd w:id="97"/>
    <w:bookmarkEnd w:id="98"/>
    <w:p>
      <w:pPr>
        <w:pStyle w:val="10"/>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10"/>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10"/>
        <w:spacing w:line="360" w:lineRule="auto"/>
        <w:ind w:firstLineChars="200"/>
        <w:rPr>
          <w:rFonts w:eastAsia="宋体"/>
          <w:bCs/>
          <w:sz w:val="21"/>
        </w:rPr>
      </w:pPr>
      <w:r>
        <w:rPr>
          <w:rFonts w:eastAsia="宋体"/>
          <w:bCs/>
          <w:sz w:val="21"/>
        </w:rPr>
        <w:t>附：</w:t>
      </w:r>
    </w:p>
    <w:p>
      <w:pPr>
        <w:pStyle w:val="10"/>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10"/>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10"/>
        <w:spacing w:line="360" w:lineRule="auto"/>
        <w:ind w:firstLine="422" w:firstLineChars="200"/>
        <w:rPr>
          <w:rFonts w:eastAsia="宋体"/>
          <w:b/>
          <w:sz w:val="21"/>
          <w:u w:val="single"/>
        </w:rPr>
      </w:pPr>
      <w:r>
        <w:rPr>
          <w:rFonts w:eastAsia="宋体"/>
          <w:b/>
          <w:sz w:val="21"/>
          <w:u w:val="single"/>
        </w:rPr>
        <w:t xml:space="preserve">                                                                                    </w:t>
      </w:r>
    </w:p>
    <w:p>
      <w:pPr>
        <w:pStyle w:val="10"/>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10"/>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0VZ41gAAAAoBAAAP&#10;AAAAAAAAAAEAIAAAACIAAABkcnMvZG93bnJldi54bWxQSwECFAAUAAAACACHTuJAWkwXpxoCAAA/&#10;BAAADgAAAAAAAAABACAAAAAlAQAAZHJzL2Uyb0RvYy54bWxQSwUGAAAAAAYABgBZAQAAsQU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10"/>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9"/>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9"/>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7329"/>
      <w:bookmarkStart w:id="106" w:name="_Toc50736477"/>
      <w:bookmarkStart w:id="107" w:name="_Toc50737297"/>
      <w:bookmarkStart w:id="108" w:name="_Toc76354925"/>
      <w:bookmarkStart w:id="109" w:name="_Toc52165081"/>
    </w:p>
    <w:p>
      <w:pPr>
        <w:pStyle w:val="9"/>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0TqvX&#10;AAAACgEAAA8AAAAAAAAAAQAgAAAAIgAAAGRycy9kb3ducmV2LnhtbFBLAQIUABQAAAAIAIdO4kD8&#10;JBzHIQIAADsEAAAOAAAAAAAAAAEAIAAAACYBAABkcnMvZTJvRG9jLnhtbFBLBQYAAAAABgAGAFkB&#10;AAC5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9"/>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9"/>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9"/>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9"/>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9"/>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40"/>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color w:val="FF0000"/>
                <w:sz w:val="24"/>
              </w:rPr>
            </w:pPr>
            <w:r>
              <w:rPr>
                <w:rStyle w:val="34"/>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4"/>
                <w:rFonts w:hint="default" w:ascii="Times New Roman" w:hAnsi="Times New Roman" w:cs="Times New Roman"/>
                <w:sz w:val="24"/>
              </w:rPr>
            </w:pPr>
            <w:r>
              <w:rPr>
                <w:rStyle w:val="34"/>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9"/>
        <w:spacing w:line="360" w:lineRule="auto"/>
        <w:ind w:firstLine="482" w:firstLineChars="200"/>
        <w:jc w:val="center"/>
        <w:rPr>
          <w:rFonts w:ascii="宋体" w:hAnsi="宋体" w:cs="宋体"/>
          <w:b/>
          <w:szCs w:val="21"/>
        </w:rPr>
      </w:pPr>
      <w:bookmarkStart w:id="118" w:name="_Toc385940912"/>
    </w:p>
    <w:p>
      <w:pPr>
        <w:pStyle w:val="9"/>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7326"/>
      <w:bookmarkStart w:id="120" w:name="_Toc76354922"/>
      <w:bookmarkStart w:id="121" w:name="_Toc52165078"/>
      <w:bookmarkStart w:id="122" w:name="_Toc50736474"/>
      <w:bookmarkStart w:id="123" w:name="_Toc50691030"/>
      <w:bookmarkStart w:id="124" w:name="_Toc50737294"/>
    </w:p>
    <w:p>
      <w:pPr>
        <w:pStyle w:val="9"/>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9"/>
        <w:spacing w:line="360" w:lineRule="auto"/>
        <w:ind w:firstLine="482" w:firstLineChars="200"/>
        <w:jc w:val="center"/>
        <w:rPr>
          <w:rFonts w:ascii="宋体" w:hAnsi="宋体" w:cs="宋体"/>
          <w:b/>
          <w:szCs w:val="21"/>
        </w:rPr>
      </w:pPr>
    </w:p>
    <w:p>
      <w:pPr>
        <w:pStyle w:val="9"/>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9"/>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9"/>
        <w:tblW w:w="938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9"/>
        <w:spacing w:line="360" w:lineRule="auto"/>
        <w:ind w:firstLine="602" w:firstLineChars="200"/>
        <w:jc w:val="center"/>
        <w:rPr>
          <w:rFonts w:ascii="宋体" w:hAnsi="宋体" w:cs="宋体"/>
          <w:b/>
          <w:bCs/>
          <w:sz w:val="30"/>
          <w:szCs w:val="30"/>
        </w:rPr>
      </w:pPr>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9"/>
        <w:spacing w:line="360" w:lineRule="auto"/>
        <w:ind w:firstLine="602" w:firstLineChars="200"/>
        <w:jc w:val="center"/>
        <w:rPr>
          <w:rFonts w:ascii="宋体" w:hAnsi="宋体" w:cs="宋体"/>
          <w:b/>
          <w:bCs/>
          <w:sz w:val="30"/>
          <w:szCs w:val="30"/>
        </w:rPr>
      </w:pPr>
      <w:bookmarkStart w:id="128" w:name="_Toc385940910"/>
    </w:p>
    <w:p>
      <w:pPr>
        <w:pStyle w:val="9"/>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9"/>
        <w:tblW w:w="8896"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23"/>
        <w:rPr>
          <w:rFonts w:ascii="宋体" w:hAnsi="宋体" w:cs="宋体"/>
        </w:rPr>
      </w:pPr>
    </w:p>
    <w:p>
      <w:pPr>
        <w:widowControl/>
        <w:ind w:firstLine="482" w:firstLineChars="200"/>
        <w:jc w:val="left"/>
        <w:rPr>
          <w:rFonts w:ascii="宋体" w:hAnsi="宋体" w:cs="宋体"/>
          <w:b/>
          <w:bCs/>
          <w:sz w:val="24"/>
        </w:rPr>
      </w:pPr>
    </w:p>
    <w:p>
      <w:pPr>
        <w:pStyle w:val="9"/>
        <w:spacing w:line="360" w:lineRule="auto"/>
        <w:ind w:left="420" w:leftChars="200"/>
        <w:outlineLvl w:val="1"/>
        <w:rPr>
          <w:rFonts w:hint="eastAsia" w:ascii="宋体" w:hAnsi="宋体" w:cs="宋体"/>
          <w:b/>
          <w:bCs/>
        </w:rPr>
      </w:pPr>
      <w:r>
        <w:rPr>
          <w:rFonts w:hint="eastAsia" w:ascii="宋体" w:hAnsi="宋体" w:cs="宋体"/>
          <w:b/>
          <w:bCs/>
        </w:rPr>
        <w:br w:type="page"/>
      </w:r>
    </w:p>
    <w:p>
      <w:pPr>
        <w:pStyle w:val="9"/>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9"/>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9"/>
        <w:spacing w:line="360" w:lineRule="auto"/>
        <w:ind w:firstLine="482" w:firstLineChars="200"/>
        <w:jc w:val="center"/>
        <w:rPr>
          <w:rFonts w:ascii="宋体" w:hAnsi="宋体" w:cs="宋体"/>
          <w:b/>
          <w:bCs/>
          <w:i/>
        </w:rPr>
      </w:pPr>
    </w:p>
    <w:p>
      <w:pPr>
        <w:pStyle w:val="9"/>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9"/>
        <w:tblW w:w="902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9"/>
        <w:spacing w:line="360" w:lineRule="auto"/>
        <w:ind w:firstLine="482" w:firstLineChars="200"/>
        <w:rPr>
          <w:rFonts w:ascii="宋体" w:hAnsi="宋体" w:cs="宋体"/>
          <w:b/>
          <w:bCs/>
        </w:rPr>
      </w:pPr>
      <w:bookmarkStart w:id="130" w:name="_Toc385940909"/>
    </w:p>
    <w:p>
      <w:pPr>
        <w:pStyle w:val="23"/>
        <w:rPr>
          <w:rFonts w:ascii="宋体" w:hAnsi="宋体" w:cs="宋体"/>
          <w:szCs w:val="21"/>
        </w:rPr>
      </w:pPr>
      <w:r>
        <w:rPr>
          <w:rFonts w:hint="eastAsia" w:ascii="宋体" w:hAnsi="宋体" w:cs="宋体"/>
          <w:b/>
          <w:bCs/>
        </w:rPr>
        <w:br w:type="page"/>
      </w:r>
      <w:bookmarkEnd w:id="130"/>
    </w:p>
    <w:p>
      <w:pPr>
        <w:pStyle w:val="9"/>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9"/>
        <w:spacing w:line="360" w:lineRule="auto"/>
        <w:ind w:firstLine="602" w:firstLineChars="200"/>
        <w:rPr>
          <w:rFonts w:ascii="宋体" w:hAnsi="宋体" w:cs="宋体"/>
          <w:b/>
          <w:bCs/>
          <w:sz w:val="30"/>
          <w:szCs w:val="30"/>
        </w:rPr>
      </w:pPr>
    </w:p>
    <w:p>
      <w:pPr>
        <w:pStyle w:val="9"/>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9"/>
        <w:spacing w:line="360" w:lineRule="auto"/>
        <w:jc w:val="center"/>
        <w:rPr>
          <w:rFonts w:ascii="宋体" w:hAnsi="宋体" w:cs="宋体"/>
          <w:sz w:val="21"/>
        </w:rPr>
      </w:pPr>
      <w:r>
        <w:rPr>
          <w:rFonts w:hint="eastAsia" w:ascii="宋体" w:hAnsi="宋体" w:cs="宋体"/>
          <w:sz w:val="21"/>
        </w:rPr>
        <w:t>（格式可自定）</w:t>
      </w:r>
    </w:p>
    <w:p>
      <w:pPr>
        <w:pStyle w:val="9"/>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9"/>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9"/>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9"/>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9"/>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9"/>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9"/>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9"/>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9"/>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9"/>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9"/>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9"/>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9"/>
        <w:spacing w:line="360" w:lineRule="auto"/>
        <w:jc w:val="center"/>
        <w:outlineLvl w:val="1"/>
        <w:rPr>
          <w:rFonts w:hint="eastAsia" w:ascii="宋体" w:hAnsi="宋体" w:cs="宋体"/>
          <w:sz w:val="21"/>
          <w:szCs w:val="21"/>
        </w:rPr>
      </w:pPr>
      <w:bookmarkStart w:id="148" w:name="_Toc4321"/>
      <w:bookmarkStart w:id="149" w:name="_Toc32022"/>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9"/>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1"/>
          <w:numId w:val="0"/>
        </w:numPr>
        <w:spacing w:line="360" w:lineRule="auto"/>
        <w:ind w:left="0" w:leftChars="0" w:firstLine="0" w:firstLineChars="0"/>
        <w:outlineLvl w:val="1"/>
        <w:rPr>
          <w:rFonts w:hint="eastAsia" w:ascii="宋体" w:hAnsi="宋体" w:cs="宋体"/>
          <w:b/>
          <w:bCs/>
          <w:lang w:val="en-US" w:eastAsia="zh-CN"/>
        </w:rPr>
      </w:pPr>
    </w:p>
    <w:p>
      <w:pPr>
        <w:pStyle w:val="9"/>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9"/>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9"/>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9"/>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9"/>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9"/>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9"/>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9"/>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RlV60BAABLAwAADgAAAGRycy9lMm9Eb2MueG1srVNLjhMxEN0jcQfL&#10;e+KeC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cEZVetAQAASwMA&#10;AA4AAAAAAAAAAQAgAAAAHgEAAGRycy9lMm9Eb2MueG1sUEsFBgAAAAAGAAYAWQEAAD0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36D578"/>
    <w:multiLevelType w:val="singleLevel"/>
    <w:tmpl w:val="1936D578"/>
    <w:lvl w:ilvl="0" w:tentative="0">
      <w:start w:val="1"/>
      <w:numFmt w:val="decimal"/>
      <w:lvlText w:val="%1."/>
      <w:lvlJc w:val="left"/>
      <w:pPr>
        <w:tabs>
          <w:tab w:val="left" w:pos="312"/>
        </w:tabs>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23"/>
  </w:num>
  <w:num w:numId="10">
    <w:abstractNumId w:val="2"/>
  </w:num>
  <w:num w:numId="11">
    <w:abstractNumId w:val="13"/>
  </w:num>
  <w:num w:numId="12">
    <w:abstractNumId w:val="8"/>
  </w:num>
  <w:num w:numId="13">
    <w:abstractNumId w:val="24"/>
  </w:num>
  <w:num w:numId="14">
    <w:abstractNumId w:val="5"/>
  </w:num>
  <w:num w:numId="15">
    <w:abstractNumId w:val="6"/>
  </w:num>
  <w:num w:numId="16">
    <w:abstractNumId w:val="14"/>
  </w:num>
  <w:num w:numId="17">
    <w:abstractNumId w:val="16"/>
  </w:num>
  <w:num w:numId="18">
    <w:abstractNumId w:val="0"/>
  </w:num>
  <w:num w:numId="19">
    <w:abstractNumId w:val="12"/>
  </w:num>
  <w:num w:numId="20">
    <w:abstractNumId w:val="17"/>
  </w:num>
  <w:num w:numId="21">
    <w:abstractNumId w:val="7"/>
  </w:num>
  <w:num w:numId="22">
    <w:abstractNumId w:val="10"/>
  </w:num>
  <w:num w:numId="23">
    <w:abstractNumId w:val="9"/>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3">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44"/>
    <w:unhideWhenUsed/>
    <w:qFormat/>
    <w:uiPriority w:val="99"/>
    <w:rPr>
      <w:b/>
      <w:bCs/>
    </w:rPr>
  </w:style>
  <w:style w:type="paragraph" w:styleId="7">
    <w:name w:val="annotation text"/>
    <w:basedOn w:val="1"/>
    <w:link w:val="140"/>
    <w:unhideWhenUsed/>
    <w:qFormat/>
    <w:uiPriority w:val="99"/>
    <w:pPr>
      <w:jc w:val="left"/>
    </w:pPr>
    <w:rPr>
      <w:lang w:val="zh-CN"/>
    </w:rPr>
  </w:style>
  <w:style w:type="paragraph" w:styleId="8">
    <w:name w:val="Body Text First Indent"/>
    <w:basedOn w:val="9"/>
    <w:link w:val="59"/>
    <w:unhideWhenUsed/>
    <w:qFormat/>
    <w:uiPriority w:val="99"/>
    <w:pPr>
      <w:spacing w:after="120"/>
      <w:ind w:firstLine="420" w:firstLineChars="100"/>
    </w:pPr>
    <w:rPr>
      <w:sz w:val="21"/>
      <w:lang w:val="en-US"/>
    </w:rPr>
  </w:style>
  <w:style w:type="paragraph" w:styleId="9">
    <w:name w:val="Body Text"/>
    <w:basedOn w:val="1"/>
    <w:next w:val="1"/>
    <w:link w:val="141"/>
    <w:unhideWhenUsed/>
    <w:qFormat/>
    <w:uiPriority w:val="99"/>
    <w:rPr>
      <w:sz w:val="24"/>
      <w:lang w:val="zh-CN"/>
    </w:rPr>
  </w:style>
  <w:style w:type="paragraph" w:styleId="10">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11">
    <w:name w:val="caption"/>
    <w:basedOn w:val="1"/>
    <w:next w:val="1"/>
    <w:unhideWhenUsed/>
    <w:qFormat/>
    <w:uiPriority w:val="99"/>
    <w:rPr>
      <w:rFonts w:ascii="Arial" w:hAnsi="Arial" w:eastAsia="黑体" w:cs="Arial"/>
      <w:sz w:val="20"/>
      <w:szCs w:val="20"/>
    </w:rPr>
  </w:style>
  <w:style w:type="paragraph" w:styleId="12">
    <w:name w:val="Document Map"/>
    <w:basedOn w:val="1"/>
    <w:link w:val="115"/>
    <w:unhideWhenUsed/>
    <w:qFormat/>
    <w:uiPriority w:val="99"/>
    <w:pPr>
      <w:shd w:val="clear" w:color="auto" w:fill="000080"/>
    </w:pPr>
    <w:rPr>
      <w:lang w:val="zh-CN"/>
    </w:rPr>
  </w:style>
  <w:style w:type="paragraph" w:styleId="13">
    <w:name w:val="Salutation"/>
    <w:basedOn w:val="1"/>
    <w:next w:val="1"/>
    <w:link w:val="120"/>
    <w:unhideWhenUsed/>
    <w:qFormat/>
    <w:uiPriority w:val="99"/>
    <w:pPr>
      <w:widowControl/>
      <w:jc w:val="left"/>
    </w:pPr>
    <w:rPr>
      <w:kern w:val="0"/>
      <w:sz w:val="20"/>
      <w:szCs w:val="20"/>
    </w:rPr>
  </w:style>
  <w:style w:type="paragraph" w:styleId="14">
    <w:name w:val="Body Text 3"/>
    <w:basedOn w:val="1"/>
    <w:link w:val="118"/>
    <w:unhideWhenUsed/>
    <w:qFormat/>
    <w:uiPriority w:val="99"/>
    <w:pPr>
      <w:spacing w:after="120"/>
    </w:pPr>
    <w:rPr>
      <w:sz w:val="16"/>
      <w:szCs w:val="16"/>
      <w:lang w:val="zh-CN"/>
    </w:rPr>
  </w:style>
  <w:style w:type="paragraph" w:styleId="15">
    <w:name w:val="Body Text Indent"/>
    <w:basedOn w:val="1"/>
    <w:link w:val="124"/>
    <w:unhideWhenUsed/>
    <w:qFormat/>
    <w:uiPriority w:val="99"/>
    <w:pPr>
      <w:ind w:firstLine="570"/>
    </w:pPr>
    <w:rPr>
      <w:rFonts w:ascii="宋体" w:hAnsi="宋体"/>
      <w:sz w:val="28"/>
      <w:szCs w:val="20"/>
      <w:lang w:val="zh-CN"/>
    </w:rPr>
  </w:style>
  <w:style w:type="paragraph" w:styleId="16">
    <w:name w:val="toc 3"/>
    <w:basedOn w:val="1"/>
    <w:next w:val="1"/>
    <w:unhideWhenUsed/>
    <w:qFormat/>
    <w:uiPriority w:val="39"/>
    <w:pPr>
      <w:ind w:left="840" w:leftChars="400"/>
    </w:pPr>
  </w:style>
  <w:style w:type="paragraph" w:styleId="17">
    <w:name w:val="Plain Text"/>
    <w:basedOn w:val="1"/>
    <w:link w:val="114"/>
    <w:unhideWhenUsed/>
    <w:qFormat/>
    <w:uiPriority w:val="0"/>
    <w:rPr>
      <w:rFonts w:ascii="宋体" w:hAnsi="Courier New"/>
      <w:szCs w:val="20"/>
    </w:rPr>
  </w:style>
  <w:style w:type="paragraph" w:styleId="18">
    <w:name w:val="Date"/>
    <w:basedOn w:val="1"/>
    <w:next w:val="1"/>
    <w:link w:val="116"/>
    <w:unhideWhenUsed/>
    <w:qFormat/>
    <w:uiPriority w:val="99"/>
    <w:pPr>
      <w:ind w:left="100" w:leftChars="2500"/>
    </w:pPr>
    <w:rPr>
      <w:rFonts w:ascii="宋体" w:hAnsi="宋体"/>
      <w:b/>
      <w:bCs/>
      <w:color w:val="000000"/>
      <w:sz w:val="36"/>
      <w:lang w:val="zh-CN"/>
    </w:rPr>
  </w:style>
  <w:style w:type="paragraph" w:styleId="19">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20">
    <w:name w:val="endnote text"/>
    <w:basedOn w:val="1"/>
    <w:link w:val="52"/>
    <w:unhideWhenUsed/>
    <w:qFormat/>
    <w:uiPriority w:val="99"/>
    <w:pPr>
      <w:snapToGrid w:val="0"/>
      <w:jc w:val="left"/>
    </w:pPr>
    <w:rPr>
      <w:rFonts w:ascii="宋体" w:hAnsi="宋体"/>
      <w:kern w:val="0"/>
      <w:sz w:val="28"/>
    </w:rPr>
  </w:style>
  <w:style w:type="paragraph" w:styleId="21">
    <w:name w:val="Balloon Text"/>
    <w:basedOn w:val="1"/>
    <w:link w:val="142"/>
    <w:unhideWhenUsed/>
    <w:qFormat/>
    <w:uiPriority w:val="99"/>
    <w:rPr>
      <w:sz w:val="18"/>
      <w:szCs w:val="18"/>
      <w:lang w:val="zh-CN"/>
    </w:rPr>
  </w:style>
  <w:style w:type="paragraph" w:styleId="22">
    <w:name w:val="footer"/>
    <w:basedOn w:val="1"/>
    <w:link w:val="44"/>
    <w:unhideWhenUsed/>
    <w:qFormat/>
    <w:uiPriority w:val="99"/>
    <w:pPr>
      <w:tabs>
        <w:tab w:val="center" w:pos="4153"/>
        <w:tab w:val="right" w:pos="8306"/>
      </w:tabs>
      <w:snapToGrid w:val="0"/>
      <w:jc w:val="left"/>
    </w:pPr>
    <w:rPr>
      <w:sz w:val="18"/>
      <w:szCs w:val="18"/>
    </w:rPr>
  </w:style>
  <w:style w:type="paragraph" w:styleId="23">
    <w:name w:val="Body Text First Indent 2"/>
    <w:basedOn w:val="15"/>
    <w:link w:val="60"/>
    <w:unhideWhenUsed/>
    <w:qFormat/>
    <w:uiPriority w:val="99"/>
    <w:pPr>
      <w:spacing w:after="120"/>
      <w:ind w:left="420" w:leftChars="200" w:firstLine="420" w:firstLineChars="200"/>
    </w:pPr>
    <w:rPr>
      <w:rFonts w:ascii="Times New Roman" w:hAnsi="Times New Roman"/>
      <w:sz w:val="21"/>
      <w:szCs w:val="24"/>
      <w:lang w:val="en-US"/>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pPr>
      <w:tabs>
        <w:tab w:val="right" w:leader="dot" w:pos="8296"/>
      </w:tabs>
    </w:pPr>
  </w:style>
  <w:style w:type="paragraph" w:styleId="26">
    <w:name w:val="index heading"/>
    <w:basedOn w:val="1"/>
    <w:next w:val="27"/>
    <w:unhideWhenUsed/>
    <w:qFormat/>
    <w:uiPriority w:val="99"/>
    <w:rPr>
      <w:szCs w:val="20"/>
    </w:rPr>
  </w:style>
  <w:style w:type="paragraph" w:styleId="27">
    <w:name w:val="index 1"/>
    <w:basedOn w:val="1"/>
    <w:next w:val="1"/>
    <w:unhideWhenUsed/>
    <w:qFormat/>
    <w:uiPriority w:val="99"/>
  </w:style>
  <w:style w:type="paragraph" w:styleId="28">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9">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30">
    <w:name w:val="toc 2"/>
    <w:basedOn w:val="1"/>
    <w:next w:val="1"/>
    <w:unhideWhenUsed/>
    <w:qFormat/>
    <w:uiPriority w:val="39"/>
    <w:pPr>
      <w:tabs>
        <w:tab w:val="right" w:leader="dot" w:pos="8296"/>
      </w:tabs>
      <w:ind w:left="420" w:leftChars="200"/>
    </w:pPr>
  </w:style>
  <w:style w:type="paragraph" w:styleId="31">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32">
    <w:name w:val="Title"/>
    <w:basedOn w:val="1"/>
    <w:link w:val="143"/>
    <w:qFormat/>
    <w:uiPriority w:val="99"/>
    <w:pPr>
      <w:spacing w:before="240" w:after="60"/>
      <w:jc w:val="center"/>
      <w:outlineLvl w:val="0"/>
    </w:pPr>
    <w:rPr>
      <w:rFonts w:ascii="Arial" w:hAnsi="Arial"/>
      <w:b/>
      <w:bCs/>
      <w:sz w:val="32"/>
      <w:szCs w:val="32"/>
      <w:lang w:val="zh-CN"/>
    </w:r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954F72" w:themeColor="followedHyperlink"/>
      <w:u w:val="single"/>
      <w14:textFill>
        <w14:solidFill>
          <w14:schemeClr w14:val="folHlink"/>
        </w14:solidFill>
      </w14:textFill>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table" w:styleId="40">
    <w:name w:val="Table Grid"/>
    <w:basedOn w:val="3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3"/>
    <w:link w:val="24"/>
    <w:qFormat/>
    <w:uiPriority w:val="99"/>
    <w:rPr>
      <w:sz w:val="18"/>
      <w:szCs w:val="18"/>
    </w:rPr>
  </w:style>
  <w:style w:type="character" w:customStyle="1" w:styleId="44">
    <w:name w:val="页脚 字符"/>
    <w:basedOn w:val="33"/>
    <w:link w:val="22"/>
    <w:qFormat/>
    <w:uiPriority w:val="99"/>
    <w:rPr>
      <w:sz w:val="18"/>
      <w:szCs w:val="18"/>
    </w:rPr>
  </w:style>
  <w:style w:type="character" w:customStyle="1" w:styleId="45">
    <w:name w:val="标题 1 字符"/>
    <w:basedOn w:val="33"/>
    <w:qFormat/>
    <w:uiPriority w:val="9"/>
    <w:rPr>
      <w:rFonts w:ascii="Times New Roman" w:hAnsi="Times New Roman" w:eastAsia="宋体" w:cs="Times New Roman"/>
      <w:b/>
      <w:bCs/>
      <w:kern w:val="44"/>
      <w:sz w:val="44"/>
      <w:szCs w:val="44"/>
    </w:rPr>
  </w:style>
  <w:style w:type="character" w:customStyle="1" w:styleId="46">
    <w:name w:val="标题 2 字符"/>
    <w:basedOn w:val="33"/>
    <w:link w:val="3"/>
    <w:qFormat/>
    <w:uiPriority w:val="0"/>
    <w:rPr>
      <w:rFonts w:ascii="Arial" w:hAnsi="Arial" w:eastAsia="黑体" w:cs="Times New Roman"/>
      <w:b/>
      <w:bCs/>
      <w:sz w:val="32"/>
      <w:szCs w:val="32"/>
    </w:rPr>
  </w:style>
  <w:style w:type="character" w:customStyle="1" w:styleId="47">
    <w:name w:val="标题 3 字符"/>
    <w:basedOn w:val="33"/>
    <w:semiHidden/>
    <w:qFormat/>
    <w:uiPriority w:val="9"/>
    <w:rPr>
      <w:rFonts w:ascii="Times New Roman" w:hAnsi="Times New Roman" w:eastAsia="宋体" w:cs="Times New Roman"/>
      <w:b/>
      <w:bCs/>
      <w:sz w:val="32"/>
      <w:szCs w:val="32"/>
    </w:rPr>
  </w:style>
  <w:style w:type="character" w:customStyle="1" w:styleId="48">
    <w:name w:val="标题 4 字符"/>
    <w:basedOn w:val="33"/>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10"/>
    <w:semiHidden/>
    <w:qFormat/>
    <w:locked/>
    <w:uiPriority w:val="0"/>
    <w:rPr>
      <w:rFonts w:ascii="仿宋_GB2312" w:eastAsia="仿宋_GB2312"/>
      <w:sz w:val="30"/>
    </w:rPr>
  </w:style>
  <w:style w:type="character" w:customStyle="1" w:styleId="51">
    <w:name w:val="批注文字 字符"/>
    <w:basedOn w:val="33"/>
    <w:semiHidden/>
    <w:qFormat/>
    <w:uiPriority w:val="99"/>
    <w:rPr>
      <w:rFonts w:ascii="Times New Roman" w:hAnsi="Times New Roman" w:eastAsia="宋体" w:cs="Times New Roman"/>
      <w:szCs w:val="24"/>
    </w:rPr>
  </w:style>
  <w:style w:type="character" w:customStyle="1" w:styleId="52">
    <w:name w:val="尾注文本 字符"/>
    <w:basedOn w:val="33"/>
    <w:link w:val="20"/>
    <w:semiHidden/>
    <w:qFormat/>
    <w:uiPriority w:val="99"/>
    <w:rPr>
      <w:rFonts w:ascii="宋体" w:hAnsi="宋体" w:eastAsia="宋体" w:cs="Times New Roman"/>
      <w:kern w:val="0"/>
      <w:sz w:val="28"/>
      <w:szCs w:val="24"/>
    </w:rPr>
  </w:style>
  <w:style w:type="character" w:customStyle="1" w:styleId="53">
    <w:name w:val="标题 字符"/>
    <w:basedOn w:val="33"/>
    <w:qFormat/>
    <w:uiPriority w:val="10"/>
    <w:rPr>
      <w:rFonts w:asciiTheme="majorHAnsi" w:hAnsiTheme="majorHAnsi" w:eastAsiaTheme="majorEastAsia" w:cstheme="majorBidi"/>
      <w:b/>
      <w:bCs/>
      <w:sz w:val="32"/>
      <w:szCs w:val="32"/>
    </w:rPr>
  </w:style>
  <w:style w:type="character" w:customStyle="1" w:styleId="54">
    <w:name w:val="正文文本 字符"/>
    <w:basedOn w:val="33"/>
    <w:semiHidden/>
    <w:qFormat/>
    <w:uiPriority w:val="99"/>
    <w:rPr>
      <w:rFonts w:ascii="Times New Roman" w:hAnsi="Times New Roman" w:eastAsia="宋体" w:cs="Times New Roman"/>
      <w:szCs w:val="24"/>
    </w:rPr>
  </w:style>
  <w:style w:type="character" w:customStyle="1" w:styleId="55">
    <w:name w:val="正文文本缩进 字符"/>
    <w:basedOn w:val="33"/>
    <w:semiHidden/>
    <w:qFormat/>
    <w:uiPriority w:val="99"/>
    <w:rPr>
      <w:rFonts w:ascii="Times New Roman" w:hAnsi="Times New Roman" w:eastAsia="宋体" w:cs="Times New Roman"/>
      <w:szCs w:val="24"/>
    </w:rPr>
  </w:style>
  <w:style w:type="character" w:customStyle="1" w:styleId="56">
    <w:name w:val="副标题 字符"/>
    <w:basedOn w:val="33"/>
    <w:link w:val="28"/>
    <w:qFormat/>
    <w:uiPriority w:val="99"/>
    <w:rPr>
      <w:rFonts w:ascii="Arial" w:hAnsi="Arial" w:eastAsia="宋体" w:cs="Arial"/>
      <w:b/>
      <w:bCs/>
      <w:kern w:val="28"/>
      <w:sz w:val="32"/>
      <w:szCs w:val="32"/>
    </w:rPr>
  </w:style>
  <w:style w:type="character" w:customStyle="1" w:styleId="57">
    <w:name w:val="称呼 字符"/>
    <w:basedOn w:val="33"/>
    <w:semiHidden/>
    <w:qFormat/>
    <w:uiPriority w:val="99"/>
    <w:rPr>
      <w:rFonts w:ascii="Times New Roman" w:hAnsi="Times New Roman" w:eastAsia="宋体" w:cs="Times New Roman"/>
      <w:szCs w:val="24"/>
    </w:rPr>
  </w:style>
  <w:style w:type="character" w:customStyle="1" w:styleId="58">
    <w:name w:val="日期 字符"/>
    <w:basedOn w:val="33"/>
    <w:semiHidden/>
    <w:qFormat/>
    <w:uiPriority w:val="99"/>
    <w:rPr>
      <w:rFonts w:ascii="Times New Roman" w:hAnsi="Times New Roman" w:eastAsia="宋体" w:cs="Times New Roman"/>
      <w:szCs w:val="24"/>
    </w:rPr>
  </w:style>
  <w:style w:type="character" w:customStyle="1" w:styleId="59">
    <w:name w:val="正文文本首行缩进 字符"/>
    <w:basedOn w:val="54"/>
    <w:link w:val="8"/>
    <w:semiHidden/>
    <w:qFormat/>
    <w:uiPriority w:val="99"/>
    <w:rPr>
      <w:rFonts w:ascii="Times New Roman" w:hAnsi="Times New Roman" w:eastAsia="宋体" w:cs="Times New Roman"/>
      <w:szCs w:val="24"/>
    </w:rPr>
  </w:style>
  <w:style w:type="character" w:customStyle="1" w:styleId="60">
    <w:name w:val="正文文本首行缩进 2 字符"/>
    <w:basedOn w:val="55"/>
    <w:link w:val="23"/>
    <w:semiHidden/>
    <w:qFormat/>
    <w:uiPriority w:val="99"/>
    <w:rPr>
      <w:rFonts w:ascii="Times New Roman" w:hAnsi="Times New Roman" w:eastAsia="宋体" w:cs="Times New Roman"/>
      <w:szCs w:val="24"/>
    </w:rPr>
  </w:style>
  <w:style w:type="character" w:customStyle="1" w:styleId="61">
    <w:name w:val="正文文本 3 字符"/>
    <w:basedOn w:val="33"/>
    <w:semiHidden/>
    <w:qFormat/>
    <w:uiPriority w:val="99"/>
    <w:rPr>
      <w:rFonts w:ascii="Times New Roman" w:hAnsi="Times New Roman" w:eastAsia="宋体" w:cs="Times New Roman"/>
      <w:sz w:val="16"/>
      <w:szCs w:val="16"/>
    </w:rPr>
  </w:style>
  <w:style w:type="character" w:customStyle="1" w:styleId="62">
    <w:name w:val="正文文本缩进 2 字符"/>
    <w:basedOn w:val="33"/>
    <w:semiHidden/>
    <w:qFormat/>
    <w:uiPriority w:val="99"/>
    <w:rPr>
      <w:rFonts w:ascii="Times New Roman" w:hAnsi="Times New Roman" w:eastAsia="宋体" w:cs="Times New Roman"/>
      <w:szCs w:val="24"/>
    </w:rPr>
  </w:style>
  <w:style w:type="character" w:customStyle="1" w:styleId="63">
    <w:name w:val="正文文本缩进 3 字符"/>
    <w:basedOn w:val="33"/>
    <w:semiHidden/>
    <w:qFormat/>
    <w:uiPriority w:val="99"/>
    <w:rPr>
      <w:rFonts w:ascii="Times New Roman" w:hAnsi="Times New Roman" w:eastAsia="宋体" w:cs="Times New Roman"/>
      <w:sz w:val="16"/>
      <w:szCs w:val="16"/>
    </w:rPr>
  </w:style>
  <w:style w:type="character" w:customStyle="1" w:styleId="64">
    <w:name w:val="文档结构图 字符"/>
    <w:basedOn w:val="33"/>
    <w:semiHidden/>
    <w:qFormat/>
    <w:uiPriority w:val="99"/>
    <w:rPr>
      <w:rFonts w:ascii="Microsoft YaHei UI" w:hAnsi="Times New Roman" w:eastAsia="Microsoft YaHei UI" w:cs="Times New Roman"/>
      <w:sz w:val="18"/>
      <w:szCs w:val="18"/>
    </w:rPr>
  </w:style>
  <w:style w:type="character" w:customStyle="1" w:styleId="65">
    <w:name w:val="纯文本 字符"/>
    <w:basedOn w:val="33"/>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3"/>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32"/>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11"/>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11"/>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7"/>
    <w:qFormat/>
    <w:locked/>
    <w:uiPriority w:val="0"/>
    <w:rPr>
      <w:rFonts w:ascii="宋体" w:hAnsi="Courier New" w:eastAsia="宋体" w:cs="Times New Roman"/>
      <w:szCs w:val="20"/>
    </w:rPr>
  </w:style>
  <w:style w:type="character" w:customStyle="1" w:styleId="115">
    <w:name w:val="文档结构图 字符1"/>
    <w:link w:val="12"/>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8"/>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4"/>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3"/>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9"/>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5"/>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9"/>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7"/>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9"/>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21"/>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32"/>
    <w:qFormat/>
    <w:locked/>
    <w:uiPriority w:val="99"/>
    <w:rPr>
      <w:rFonts w:ascii="Arial" w:hAnsi="Arial" w:eastAsia="宋体" w:cs="Times New Roman"/>
      <w:b/>
      <w:bCs/>
      <w:sz w:val="32"/>
      <w:szCs w:val="32"/>
      <w:lang w:val="zh-CN" w:eastAsia="zh-CN"/>
    </w:rPr>
  </w:style>
  <w:style w:type="character" w:customStyle="1" w:styleId="144">
    <w:name w:val="批注主题 字符1"/>
    <w:link w:val="6"/>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3"/>
    <w:qFormat/>
    <w:uiPriority w:val="0"/>
    <w:rPr>
      <w:rFonts w:hint="eastAsia" w:ascii="宋体" w:hAnsi="宋体" w:eastAsia="宋体" w:cs="宋体"/>
      <w:color w:val="000000"/>
      <w:sz w:val="22"/>
      <w:szCs w:val="22"/>
      <w:u w:val="none"/>
    </w:rPr>
  </w:style>
  <w:style w:type="character" w:customStyle="1" w:styleId="161">
    <w:name w:val="font112"/>
    <w:basedOn w:val="33"/>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3"/>
    <w:qFormat/>
    <w:uiPriority w:val="0"/>
    <w:rPr>
      <w:rFonts w:hint="default" w:ascii="Times New Roman" w:hAnsi="Times New Roman" w:cs="Times New Roman"/>
      <w:color w:val="000000"/>
      <w:sz w:val="24"/>
      <w:szCs w:val="24"/>
      <w:u w:val="none"/>
    </w:rPr>
  </w:style>
  <w:style w:type="character" w:customStyle="1" w:styleId="166">
    <w:name w:val="font71"/>
    <w:basedOn w:val="33"/>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ScaleCrop>false</ScaleCrop>
  <LinksUpToDate>false</LinksUpToDate>
  <CharactersWithSpaces>16037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2024-10-22T01:01:30Z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8D9C4F9E33CA49B4A4AED5F28CED7696_13</vt:lpwstr>
  </property>
</Properties>
</file>